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5B8A" w:rsidRDefault="00BE659E">
      <w:pPr>
        <w:pStyle w:val="Standard"/>
        <w:spacing w:line="240" w:lineRule="auto"/>
        <w:jc w:val="right"/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61/2025</w:t>
      </w:r>
    </w:p>
    <w:p w:rsidR="006D5B8A" w:rsidRDefault="00BE659E">
      <w:pPr>
        <w:pStyle w:val="Standard"/>
        <w:spacing w:after="0" w:line="240" w:lineRule="auto"/>
        <w:jc w:val="center"/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6D5B8A" w:rsidRDefault="00BE659E">
      <w:pPr>
        <w:pStyle w:val="Standard"/>
        <w:spacing w:after="0" w:line="240" w:lineRule="exact"/>
        <w:jc w:val="center"/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420101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- 202</w:t>
      </w:r>
      <w:r w:rsidR="00420101">
        <w:rPr>
          <w:rFonts w:ascii="Corbel" w:hAnsi="Corbel"/>
          <w:b/>
          <w:smallCaps/>
          <w:sz w:val="24"/>
          <w:szCs w:val="24"/>
        </w:rPr>
        <w:t>9</w:t>
      </w:r>
    </w:p>
    <w:p w:rsidR="006D5B8A" w:rsidRDefault="008E00B1">
      <w:pPr>
        <w:pStyle w:val="Standard"/>
        <w:spacing w:after="0" w:line="240" w:lineRule="exact"/>
        <w:jc w:val="both"/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BE659E">
        <w:rPr>
          <w:rFonts w:ascii="Corbel" w:hAnsi="Corbel"/>
          <w:i/>
          <w:sz w:val="20"/>
          <w:szCs w:val="20"/>
        </w:rPr>
        <w:t>(skrajne daty</w:t>
      </w:r>
      <w:r w:rsidR="00BE659E">
        <w:rPr>
          <w:rFonts w:ascii="Corbel" w:hAnsi="Corbel"/>
          <w:sz w:val="20"/>
          <w:szCs w:val="20"/>
        </w:rPr>
        <w:t>)</w:t>
      </w:r>
    </w:p>
    <w:p w:rsidR="006D5B8A" w:rsidRDefault="00BE659E">
      <w:pPr>
        <w:pStyle w:val="Standard"/>
        <w:spacing w:after="0" w:line="240" w:lineRule="exact"/>
        <w:jc w:val="both"/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420101">
        <w:rPr>
          <w:rFonts w:ascii="Corbel" w:hAnsi="Corbel"/>
          <w:sz w:val="20"/>
          <w:szCs w:val="20"/>
        </w:rPr>
        <w:t>6/</w:t>
      </w:r>
      <w:bookmarkStart w:id="0" w:name="_GoBack"/>
      <w:bookmarkEnd w:id="0"/>
      <w:r>
        <w:rPr>
          <w:rFonts w:ascii="Corbel" w:hAnsi="Corbel"/>
          <w:sz w:val="20"/>
          <w:szCs w:val="20"/>
        </w:rPr>
        <w:t>202</w:t>
      </w:r>
      <w:r w:rsidR="00420101">
        <w:rPr>
          <w:rFonts w:ascii="Corbel" w:hAnsi="Corbel"/>
          <w:sz w:val="20"/>
          <w:szCs w:val="20"/>
        </w:rPr>
        <w:t>7</w:t>
      </w:r>
    </w:p>
    <w:p w:rsidR="006D5B8A" w:rsidRDefault="006D5B8A">
      <w:pPr>
        <w:pStyle w:val="Standard"/>
        <w:spacing w:after="0" w:line="240" w:lineRule="auto"/>
        <w:rPr>
          <w:rFonts w:ascii="Corbel" w:hAnsi="Corbel"/>
          <w:sz w:val="24"/>
          <w:szCs w:val="24"/>
        </w:rPr>
      </w:pPr>
    </w:p>
    <w:p w:rsidR="006D5B8A" w:rsidRDefault="00BE659E">
      <w:pPr>
        <w:pStyle w:val="Punktygwne"/>
        <w:spacing w:before="0" w:after="0"/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3"/>
        <w:gridCol w:w="7088"/>
      </w:tblGrid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medialnej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 w:line="240" w:lineRule="exact"/>
              <w:jc w:val="left"/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medialna z animacją kultury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Magdalena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Wasylewicz</w:t>
            </w:r>
            <w:proofErr w:type="spellEnd"/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6D5B8A" w:rsidRDefault="00BE659E">
      <w:pPr>
        <w:pStyle w:val="Podpunkty"/>
        <w:spacing w:before="280" w:after="280"/>
        <w:ind w:left="0"/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 w:rsidR="00724AFA">
        <w:rPr>
          <w:rFonts w:ascii="Corbel" w:hAnsi="Corbel"/>
          <w:b w:val="0"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6D5B8A" w:rsidRDefault="006D5B8A">
      <w:pPr>
        <w:pStyle w:val="Podpunkty"/>
        <w:ind w:left="0"/>
        <w:rPr>
          <w:rFonts w:ascii="Corbel" w:hAnsi="Corbel"/>
          <w:sz w:val="24"/>
          <w:szCs w:val="24"/>
        </w:rPr>
      </w:pPr>
    </w:p>
    <w:p w:rsidR="006D5B8A" w:rsidRDefault="00BE659E">
      <w:pPr>
        <w:pStyle w:val="Podpunkty"/>
        <w:ind w:left="284"/>
      </w:pPr>
      <w:r>
        <w:rPr>
          <w:rFonts w:ascii="Corbel" w:hAnsi="Corbel"/>
          <w:sz w:val="24"/>
          <w:szCs w:val="24"/>
        </w:rPr>
        <w:t>1.1.Formy zajęć dydaktycznych, wymiar godzin i punktów ECTS</w:t>
      </w:r>
    </w:p>
    <w:p w:rsidR="006D5B8A" w:rsidRDefault="006D5B8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"/>
        <w:gridCol w:w="913"/>
        <w:gridCol w:w="787"/>
        <w:gridCol w:w="851"/>
        <w:gridCol w:w="801"/>
        <w:gridCol w:w="822"/>
        <w:gridCol w:w="762"/>
        <w:gridCol w:w="949"/>
        <w:gridCol w:w="1189"/>
        <w:gridCol w:w="1504"/>
      </w:tblGrid>
      <w:tr w:rsidR="006D5B8A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D5B8A">
        <w:trPr>
          <w:trHeight w:val="453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centralniewrubryce"/>
              <w:widowControl w:val="0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centralniewrubryce"/>
              <w:widowControl w:val="0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centralniewrubryce"/>
              <w:widowControl w:val="0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centralniewrubryce"/>
              <w:widowControl w:val="0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6D5B8A" w:rsidRDefault="006D5B8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D5B8A" w:rsidRDefault="006D5B8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D5B8A" w:rsidRPr="00DE5E71" w:rsidRDefault="00BE659E">
      <w:pPr>
        <w:pStyle w:val="Punktygwne"/>
        <w:tabs>
          <w:tab w:val="left" w:pos="993"/>
        </w:tabs>
        <w:spacing w:before="0" w:after="0"/>
        <w:ind w:left="284"/>
        <w:rPr>
          <w:rFonts w:ascii="Corbel" w:hAnsi="Corbel"/>
          <w:smallCaps w:val="0"/>
        </w:rPr>
      </w:pPr>
      <w:r>
        <w:rPr>
          <w:rFonts w:ascii="Corbel" w:hAnsi="Corbel"/>
          <w:szCs w:val="24"/>
        </w:rPr>
        <w:t>1.2</w:t>
      </w:r>
      <w:r w:rsidRPr="00DE5E71">
        <w:rPr>
          <w:rFonts w:ascii="Corbel" w:hAnsi="Corbel"/>
          <w:smallCaps w:val="0"/>
          <w:szCs w:val="24"/>
        </w:rPr>
        <w:t>.</w:t>
      </w:r>
      <w:r w:rsidRPr="00DE5E71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6D5B8A" w:rsidRPr="00DE5E71" w:rsidRDefault="00BE659E">
      <w:pPr>
        <w:pStyle w:val="Punktygwne"/>
        <w:spacing w:before="0" w:after="0"/>
        <w:ind w:left="709"/>
        <w:rPr>
          <w:rFonts w:ascii="Corbel" w:hAnsi="Corbel"/>
          <w:smallCaps w:val="0"/>
        </w:rPr>
      </w:pPr>
      <w:r w:rsidRPr="00DE5E71">
        <w:rPr>
          <w:rFonts w:ascii="Segoe UI Symbol" w:eastAsia="MS Gothic" w:hAnsi="Segoe UI Symbol" w:cs="Segoe UI Symbol"/>
          <w:smallCaps w:val="0"/>
          <w:szCs w:val="24"/>
          <w:u w:val="single"/>
        </w:rPr>
        <w:t>☒</w:t>
      </w:r>
      <w:r w:rsidR="00724AFA">
        <w:rPr>
          <w:rFonts w:ascii="Segoe UI Symbol" w:eastAsia="MS Gothic" w:hAnsi="Segoe UI Symbol" w:cs="Segoe UI Symbol"/>
          <w:smallCaps w:val="0"/>
          <w:szCs w:val="24"/>
          <w:u w:val="single"/>
        </w:rPr>
        <w:t xml:space="preserve"> </w:t>
      </w:r>
      <w:r w:rsidRPr="00DE5E71">
        <w:rPr>
          <w:rFonts w:ascii="Corbel" w:hAnsi="Corbel"/>
          <w:b w:val="0"/>
          <w:smallCaps w:val="0"/>
          <w:szCs w:val="24"/>
        </w:rPr>
        <w:t>zajęcia w formie tradycyjnej</w:t>
      </w:r>
    </w:p>
    <w:p w:rsidR="006D5B8A" w:rsidRPr="00DE5E71" w:rsidRDefault="00BE659E">
      <w:pPr>
        <w:pStyle w:val="Punktygwne"/>
        <w:spacing w:before="0" w:after="0"/>
        <w:ind w:left="709"/>
        <w:rPr>
          <w:rFonts w:ascii="Corbel" w:hAnsi="Corbel"/>
          <w:smallCaps w:val="0"/>
        </w:rPr>
      </w:pPr>
      <w:r w:rsidRPr="00DE5E71">
        <w:rPr>
          <w:rFonts w:ascii="Segoe UI Symbol" w:eastAsia="MS Gothic" w:hAnsi="Segoe UI Symbol" w:cs="Segoe UI Symbol"/>
          <w:b w:val="0"/>
          <w:smallCaps w:val="0"/>
          <w:szCs w:val="24"/>
        </w:rPr>
        <w:t>☐</w:t>
      </w:r>
      <w:r w:rsidRPr="00DE5E7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D5B8A" w:rsidRPr="00DE5E71" w:rsidRDefault="006D5B8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D5B8A" w:rsidRPr="00DE5E71" w:rsidRDefault="00BE659E">
      <w:pPr>
        <w:pStyle w:val="Punktygwne"/>
        <w:tabs>
          <w:tab w:val="left" w:pos="1418"/>
        </w:tabs>
        <w:spacing w:before="0" w:after="0"/>
        <w:ind w:left="709" w:hanging="425"/>
        <w:rPr>
          <w:rFonts w:ascii="Corbel" w:hAnsi="Corbel"/>
          <w:smallCaps w:val="0"/>
        </w:rPr>
      </w:pPr>
      <w:r w:rsidRPr="00DE5E71">
        <w:rPr>
          <w:rFonts w:ascii="Corbel" w:hAnsi="Corbel"/>
          <w:smallCaps w:val="0"/>
          <w:szCs w:val="24"/>
        </w:rPr>
        <w:t xml:space="preserve">1.3 </w:t>
      </w:r>
      <w:r w:rsidRPr="00DE5E71">
        <w:rPr>
          <w:rFonts w:ascii="Corbel" w:hAnsi="Corbel"/>
          <w:smallCaps w:val="0"/>
          <w:szCs w:val="24"/>
        </w:rPr>
        <w:tab/>
        <w:t>Forma zaliczenia przedmiotu  (z toku)</w:t>
      </w:r>
    </w:p>
    <w:p w:rsidR="006D5B8A" w:rsidRDefault="00BE659E" w:rsidP="00DE5E71">
      <w:pPr>
        <w:pStyle w:val="Punktygwne"/>
        <w:tabs>
          <w:tab w:val="left" w:pos="1418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E5E71">
        <w:rPr>
          <w:rFonts w:ascii="Corbel" w:hAnsi="Corbel"/>
          <w:b w:val="0"/>
          <w:smallCaps w:val="0"/>
          <w:szCs w:val="24"/>
        </w:rPr>
        <w:t>Egzamin</w:t>
      </w:r>
      <w:r w:rsidR="00B96DBA">
        <w:rPr>
          <w:rFonts w:ascii="Corbel" w:hAnsi="Corbel"/>
          <w:b w:val="0"/>
          <w:smallCaps w:val="0"/>
          <w:szCs w:val="24"/>
        </w:rPr>
        <w:t xml:space="preserve"> pisemny</w:t>
      </w:r>
    </w:p>
    <w:p w:rsidR="00B96DBA" w:rsidRPr="00DE5E71" w:rsidRDefault="00B96DBA" w:rsidP="00DE5E71">
      <w:pPr>
        <w:pStyle w:val="Punktygwne"/>
        <w:tabs>
          <w:tab w:val="left" w:pos="1418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b w:val="0"/>
          <w:smallCaps w:val="0"/>
          <w:szCs w:val="24"/>
        </w:rPr>
        <w:t>Za</w:t>
      </w:r>
      <w:r w:rsidR="00A81E87">
        <w:rPr>
          <w:rFonts w:ascii="Corbel" w:hAnsi="Corbel"/>
          <w:b w:val="0"/>
          <w:smallCaps w:val="0"/>
          <w:szCs w:val="24"/>
        </w:rPr>
        <w:t>liczenie z oceną</w:t>
      </w:r>
    </w:p>
    <w:p w:rsidR="006D5B8A" w:rsidRPr="00DE5E71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5B8A" w:rsidRPr="00DE5E71" w:rsidRDefault="00BE659E">
      <w:pPr>
        <w:pStyle w:val="Punktygwne"/>
        <w:spacing w:before="0" w:after="0"/>
        <w:rPr>
          <w:rFonts w:ascii="Corbel" w:hAnsi="Corbel"/>
        </w:rPr>
      </w:pPr>
      <w:r w:rsidRPr="00DE5E71">
        <w:rPr>
          <w:rFonts w:ascii="Corbel" w:hAnsi="Corbel"/>
          <w:szCs w:val="24"/>
        </w:rPr>
        <w:t>2.Wymagania wstępne</w:t>
      </w: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20"/>
      </w:tblGrid>
      <w:tr w:rsidR="006D5B8A" w:rsidRPr="00DE5E7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40" w:after="40"/>
              <w:rPr>
                <w:rFonts w:ascii="Corbel" w:hAnsi="Corbel"/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zakresu funkcjonowania współczesnego człowieka w świecie nowych mediów, w które został student wyposażony w szkole średniej .</w:t>
            </w:r>
          </w:p>
        </w:tc>
      </w:tr>
    </w:tbl>
    <w:p w:rsidR="006D5B8A" w:rsidRPr="00DE5E71" w:rsidRDefault="006D5B8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D5B8A" w:rsidRPr="00DE5E71" w:rsidRDefault="00BE659E">
      <w:pPr>
        <w:pStyle w:val="Punktygwne"/>
        <w:spacing w:before="0" w:after="0"/>
        <w:rPr>
          <w:rFonts w:ascii="Corbel" w:hAnsi="Corbel"/>
        </w:rPr>
      </w:pPr>
      <w:r w:rsidRPr="00DE5E71">
        <w:rPr>
          <w:rFonts w:ascii="Corbel" w:hAnsi="Corbel"/>
          <w:smallCaps w:val="0"/>
          <w:szCs w:val="24"/>
        </w:rPr>
        <w:lastRenderedPageBreak/>
        <w:t xml:space="preserve">3. </w:t>
      </w:r>
      <w:r w:rsidRPr="00DE5E71">
        <w:rPr>
          <w:rFonts w:ascii="Corbel" w:hAnsi="Corbel"/>
          <w:szCs w:val="24"/>
        </w:rPr>
        <w:t>cele, efekty uczenia się , treści</w:t>
      </w:r>
      <w:r w:rsidR="00DE5E71" w:rsidRPr="00DE5E71">
        <w:rPr>
          <w:rFonts w:ascii="Corbel" w:hAnsi="Corbel"/>
          <w:szCs w:val="24"/>
        </w:rPr>
        <w:t xml:space="preserve"> Programowe i stosowane metody d</w:t>
      </w:r>
      <w:r w:rsidRPr="00DE5E71">
        <w:rPr>
          <w:rFonts w:ascii="Corbel" w:hAnsi="Corbel"/>
          <w:szCs w:val="24"/>
        </w:rPr>
        <w:t>ydaktyczne</w:t>
      </w:r>
    </w:p>
    <w:p w:rsidR="006D5B8A" w:rsidRDefault="006D5B8A">
      <w:pPr>
        <w:pStyle w:val="Punktygwne"/>
        <w:spacing w:before="0" w:after="0"/>
        <w:rPr>
          <w:rFonts w:ascii="Corbel" w:hAnsi="Corbel"/>
          <w:szCs w:val="24"/>
        </w:rPr>
      </w:pPr>
    </w:p>
    <w:p w:rsidR="006D5B8A" w:rsidRDefault="00BE659E">
      <w:pPr>
        <w:pStyle w:val="Podpunkty"/>
      </w:pPr>
      <w:r>
        <w:rPr>
          <w:rFonts w:ascii="Corbel" w:hAnsi="Corbel"/>
          <w:sz w:val="24"/>
          <w:szCs w:val="24"/>
        </w:rPr>
        <w:t>3.1 Cele przedmiotu</w:t>
      </w:r>
    </w:p>
    <w:p w:rsidR="006D5B8A" w:rsidRDefault="006D5B8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4"/>
        <w:gridCol w:w="8676"/>
      </w:tblGrid>
      <w:tr w:rsidR="006D5B8A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odpunkty"/>
              <w:widowControl w:val="0"/>
              <w:spacing w:before="40" w:after="40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odpunkty"/>
              <w:widowControl w:val="0"/>
              <w:spacing w:before="40" w:after="40"/>
              <w:ind w:left="0"/>
              <w:jc w:val="left"/>
            </w:pPr>
            <w:r>
              <w:rPr>
                <w:rFonts w:ascii="Corbel" w:hAnsi="Corbel" w:cs="Calibri"/>
                <w:b w:val="0"/>
                <w:sz w:val="24"/>
              </w:rPr>
              <w:t>wyposażenie studentów w podstawową wiedzę z zakresu pedagogiki medialnej</w:t>
            </w:r>
          </w:p>
        </w:tc>
      </w:tr>
      <w:tr w:rsidR="006D5B8A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Cele"/>
              <w:widowControl w:val="0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odpunkty"/>
              <w:widowControl w:val="0"/>
              <w:spacing w:before="40" w:after="40"/>
              <w:ind w:left="0"/>
              <w:jc w:val="left"/>
            </w:pPr>
            <w:r>
              <w:rPr>
                <w:rFonts w:ascii="Corbel" w:hAnsi="Corbel" w:cs="Calibri"/>
                <w:b w:val="0"/>
                <w:sz w:val="24"/>
              </w:rPr>
              <w:t>uświadomienie roli mediów we współczesnym świecie</w:t>
            </w:r>
          </w:p>
        </w:tc>
      </w:tr>
      <w:tr w:rsidR="006D5B8A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odpunkty"/>
              <w:widowControl w:val="0"/>
              <w:spacing w:before="40" w:after="40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odpunkty"/>
              <w:widowControl w:val="0"/>
              <w:spacing w:before="40" w:after="40"/>
              <w:ind w:left="0"/>
              <w:jc w:val="left"/>
            </w:pPr>
            <w:r>
              <w:rPr>
                <w:rFonts w:ascii="Corbel" w:hAnsi="Corbel" w:cs="Calibri"/>
                <w:b w:val="0"/>
                <w:sz w:val="24"/>
              </w:rPr>
              <w:t>nabycie podstawowych tendencji poznawania, rozumienia i współtworzenia mediów</w:t>
            </w:r>
          </w:p>
        </w:tc>
      </w:tr>
    </w:tbl>
    <w:p w:rsidR="006D5B8A" w:rsidRDefault="006D5B8A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6D5B8A" w:rsidRDefault="00BE659E">
      <w:pPr>
        <w:pStyle w:val="Standard"/>
        <w:spacing w:after="0" w:line="240" w:lineRule="auto"/>
        <w:ind w:left="426"/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6D5B8A" w:rsidRDefault="006D5B8A">
      <w:pPr>
        <w:pStyle w:val="Standard"/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0"/>
        <w:gridCol w:w="5975"/>
        <w:gridCol w:w="1865"/>
      </w:tblGrid>
      <w:tr w:rsidR="006D5B8A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smallCaps w:val="0"/>
                <w:szCs w:val="24"/>
              </w:rPr>
              <w:t>EK</w:t>
            </w: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6D5B8A" w:rsidRPr="00DE5E71" w:rsidRDefault="006D5B8A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E5E71">
              <w:rPr>
                <w:rStyle w:val="Odwoanieprzypisudolnego"/>
                <w:rFonts w:ascii="Corbel" w:hAnsi="Corbel"/>
                <w:b w:val="0"/>
                <w:smallCaps w:val="0"/>
                <w:szCs w:val="24"/>
                <w:vertAlign w:val="baseline"/>
              </w:rPr>
              <w:footnoteReference w:id="1"/>
            </w:r>
          </w:p>
        </w:tc>
      </w:tr>
      <w:tr w:rsidR="006D5B8A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</w:pPr>
            <w:r>
              <w:rPr>
                <w:rFonts w:ascii="Corbel" w:hAnsi="Corbel"/>
                <w:sz w:val="24"/>
              </w:rPr>
              <w:t>Opisze środowisko medialne, jego specyfikę i zachodzące w nim procesy oraz rządzące nim prawidłowości  oraz jego wpływ na inne środowiska wychowawcze.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6D5B8A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  <w:jc w:val="both"/>
            </w:pPr>
            <w:r>
              <w:rPr>
                <w:rFonts w:ascii="Corbel" w:hAnsi="Corbel"/>
                <w:sz w:val="24"/>
              </w:rPr>
              <w:t>Scharakteryzuje mechanizmy komunikacji interpersonalnej bezpośredniej „face to face” oraz  zapośredniczonej przez media „</w:t>
            </w:r>
            <w:proofErr w:type="spellStart"/>
            <w:r>
              <w:rPr>
                <w:rFonts w:ascii="Corbel" w:hAnsi="Corbel"/>
                <w:sz w:val="24"/>
              </w:rPr>
              <w:t>interface</w:t>
            </w:r>
            <w:proofErr w:type="spellEnd"/>
            <w:r>
              <w:rPr>
                <w:rFonts w:ascii="Corbel" w:hAnsi="Corbel"/>
                <w:sz w:val="24"/>
              </w:rPr>
              <w:t xml:space="preserve"> to </w:t>
            </w:r>
            <w:proofErr w:type="spellStart"/>
            <w:r>
              <w:rPr>
                <w:rFonts w:ascii="Corbel" w:hAnsi="Corbel"/>
                <w:sz w:val="24"/>
              </w:rPr>
              <w:t>interface</w:t>
            </w:r>
            <w:proofErr w:type="spellEnd"/>
            <w:r>
              <w:rPr>
                <w:rFonts w:ascii="Corbel" w:hAnsi="Corbel"/>
                <w:sz w:val="24"/>
              </w:rPr>
              <w:t>”, wskaże pozytywne i negatywne skutki obu z nich.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K_W14</w:t>
            </w:r>
          </w:p>
        </w:tc>
      </w:tr>
      <w:tr w:rsidR="006D5B8A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  <w:jc w:val="both"/>
            </w:pPr>
            <w:r>
              <w:rPr>
                <w:rFonts w:ascii="Corbel" w:hAnsi="Corbel"/>
                <w:sz w:val="24"/>
              </w:rPr>
              <w:t>Opracuje w zespole działania mające na celu realizację odpowiednich do wieku uczniów treści z zakresu edukacji medialnej.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6D5B8A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</w:pPr>
            <w:r>
              <w:rPr>
                <w:rFonts w:ascii="Corbel" w:hAnsi="Corbel"/>
                <w:sz w:val="24"/>
              </w:rPr>
              <w:t>Wykorzysta ujęcia teoretyczne z zakresu teorii mediów w celu analizy procesów kulturowych i społecznych.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K_U08</w:t>
            </w:r>
          </w:p>
        </w:tc>
      </w:tr>
      <w:tr w:rsidR="006D5B8A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</w:pPr>
            <w:r>
              <w:rPr>
                <w:rFonts w:ascii="Corbel" w:hAnsi="Corbel"/>
                <w:sz w:val="24"/>
              </w:rPr>
              <w:t>Oceni swoją wiedzę i umiejętności w obszarze pedagogiki medialnej oraz uzasadni konieczność ciągłego dokształcania i doskonalenia zawodowego.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  <w:tr w:rsidR="006D5B8A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</w:pPr>
            <w:r>
              <w:rPr>
                <w:rFonts w:ascii="Corbel" w:hAnsi="Corbel"/>
                <w:sz w:val="24"/>
              </w:rPr>
              <w:t>Uzasadni potrzebę podejmowania działań w zakresie edukacji medialnej w różnych środowiskach społecznych.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:rsidR="006D5B8A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5B8A" w:rsidRDefault="006D5B8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6D5B8A" w:rsidRDefault="00BE659E">
      <w:pPr>
        <w:pStyle w:val="Akapitzlist"/>
        <w:spacing w:line="240" w:lineRule="auto"/>
        <w:ind w:left="426"/>
        <w:jc w:val="both"/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6D5B8A" w:rsidRDefault="00BE659E">
      <w:pPr>
        <w:pStyle w:val="Akapitzlist"/>
        <w:numPr>
          <w:ilvl w:val="0"/>
          <w:numId w:val="7"/>
        </w:numPr>
        <w:spacing w:after="120" w:line="240" w:lineRule="auto"/>
        <w:jc w:val="both"/>
      </w:pPr>
      <w:r>
        <w:rPr>
          <w:rFonts w:ascii="Corbel" w:hAnsi="Corbel"/>
          <w:sz w:val="24"/>
          <w:szCs w:val="24"/>
        </w:rPr>
        <w:t>Problematyka wykładu</w:t>
      </w:r>
    </w:p>
    <w:p w:rsidR="006D5B8A" w:rsidRDefault="006D5B8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20"/>
      </w:tblGrid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  <w:spacing w:after="0" w:line="240" w:lineRule="auto"/>
            </w:pPr>
            <w:r>
              <w:rPr>
                <w:rFonts w:ascii="Corbel" w:hAnsi="Corbel"/>
                <w:sz w:val="24"/>
              </w:rPr>
              <w:t>Przedmiot i zadania pedagogiki medialnej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1440"/>
              <w:jc w:val="both"/>
            </w:pPr>
            <w:r>
              <w:rPr>
                <w:rFonts w:ascii="Corbel" w:hAnsi="Corbel"/>
                <w:sz w:val="24"/>
              </w:rPr>
              <w:lastRenderedPageBreak/>
              <w:t>a) podstawowa terminologia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1440"/>
              <w:jc w:val="both"/>
            </w:pPr>
            <w:r>
              <w:rPr>
                <w:rFonts w:ascii="Corbel" w:hAnsi="Corbel"/>
                <w:sz w:val="24"/>
              </w:rPr>
              <w:t>b) przedmiot materialny i formalny pedagogiki medialnej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1440"/>
              <w:jc w:val="both"/>
            </w:pPr>
            <w:r>
              <w:rPr>
                <w:rFonts w:ascii="Corbel" w:hAnsi="Corbel"/>
                <w:sz w:val="24"/>
              </w:rPr>
              <w:t>c) zadania pedagogiki medialnej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1440"/>
              <w:jc w:val="both"/>
            </w:pPr>
            <w:r>
              <w:rPr>
                <w:rFonts w:ascii="Corbel" w:hAnsi="Corbel"/>
                <w:sz w:val="24"/>
              </w:rPr>
              <w:t>d) perspektywy pedagogiki medialnej</w:t>
            </w:r>
            <w:r>
              <w:rPr>
                <w:rFonts w:ascii="Corbel" w:hAnsi="Corbel"/>
                <w:bCs/>
                <w:sz w:val="24"/>
              </w:rPr>
              <w:t>.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</w:rPr>
              <w:lastRenderedPageBreak/>
              <w:t xml:space="preserve">Społeczeństwo informacyjne, sieciowe, </w:t>
            </w:r>
            <w:proofErr w:type="spellStart"/>
            <w:r>
              <w:rPr>
                <w:rFonts w:ascii="Corbel" w:hAnsi="Corbel"/>
                <w:sz w:val="24"/>
              </w:rPr>
              <w:t>telematyczne</w:t>
            </w:r>
            <w:proofErr w:type="spellEnd"/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</w:rPr>
              <w:t>Społeczeństwo globalne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</w:rPr>
              <w:t>Mediatyzacja społeczeństwa i świata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</w:rPr>
              <w:t xml:space="preserve">Homo </w:t>
            </w:r>
            <w:proofErr w:type="spellStart"/>
            <w:r>
              <w:rPr>
                <w:rFonts w:ascii="Corbel" w:hAnsi="Corbel"/>
                <w:sz w:val="24"/>
              </w:rPr>
              <w:t>mediens</w:t>
            </w:r>
            <w:proofErr w:type="spellEnd"/>
            <w:r>
              <w:rPr>
                <w:rFonts w:ascii="Corbel" w:hAnsi="Corbel"/>
                <w:sz w:val="24"/>
              </w:rPr>
              <w:t xml:space="preserve"> jako wyzwanie dla pedagogiki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</w:rPr>
              <w:t>Szkoła w kontekście mediatyzacji świata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</w:rPr>
              <w:t>Perspektywy rozwoju medialnego świata, człowieka i szkoły</w:t>
            </w:r>
          </w:p>
        </w:tc>
      </w:tr>
    </w:tbl>
    <w:p w:rsidR="006D5B8A" w:rsidRDefault="006D5B8A">
      <w:pPr>
        <w:pStyle w:val="Standard"/>
        <w:spacing w:after="0" w:line="240" w:lineRule="auto"/>
        <w:rPr>
          <w:rFonts w:ascii="Corbel" w:hAnsi="Corbel"/>
          <w:sz w:val="24"/>
          <w:szCs w:val="24"/>
        </w:rPr>
      </w:pPr>
    </w:p>
    <w:p w:rsidR="006D5B8A" w:rsidRDefault="00BE659E">
      <w:pPr>
        <w:pStyle w:val="Akapitzlist"/>
        <w:numPr>
          <w:ilvl w:val="0"/>
          <w:numId w:val="1"/>
        </w:numPr>
        <w:spacing w:line="240" w:lineRule="auto"/>
        <w:jc w:val="both"/>
      </w:pPr>
      <w:r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:rsidR="006D5B8A" w:rsidRDefault="006D5B8A">
      <w:pPr>
        <w:rPr>
          <w:rFonts w:ascii="Corbel" w:hAnsi="Corbel"/>
          <w:sz w:val="24"/>
          <w:szCs w:val="24"/>
        </w:rPr>
      </w:pP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20"/>
      </w:tblGrid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708" w:hanging="708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keepNext/>
              <w:widowControl w:val="0"/>
              <w:spacing w:after="0" w:line="240" w:lineRule="auto"/>
            </w:pPr>
            <w:r>
              <w:rPr>
                <w:rFonts w:ascii="Corbel" w:hAnsi="Corbel"/>
                <w:sz w:val="24"/>
              </w:rPr>
              <w:t>Podstawy wychowania do mass mediów(pojęcie i klasyfikacja wychowania do mass mediów</w:t>
            </w:r>
            <w:r>
              <w:t xml:space="preserve">, </w:t>
            </w:r>
            <w:r>
              <w:rPr>
                <w:rFonts w:ascii="Corbel" w:hAnsi="Corbel"/>
                <w:sz w:val="24"/>
              </w:rPr>
              <w:t>cele, środki i metody wychowania do mass mediów, środowiskowy charakter wychowania do mass mediów, poprawność i błąd w wychowaniu do mass mediów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  <w:spacing w:after="0" w:line="240" w:lineRule="auto"/>
            </w:pPr>
            <w:r>
              <w:rPr>
                <w:rFonts w:ascii="Corbel" w:hAnsi="Corbel"/>
                <w:sz w:val="24"/>
              </w:rPr>
              <w:t>Obszary kompetencji medialnych:</w:t>
            </w:r>
            <w:r w:rsidR="00554FB3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>kompetencje z zakresu teorii mediów, kompetencje w zakresie języka i komunikowania medialnego, kompetencje dotyczące odbioru komunikatów medialnych, kompetencje dotyczące korzystania z mediów, kompetencje dotyczące tworzenia komunikatów medialnych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  <w:spacing w:after="0" w:line="240" w:lineRule="auto"/>
            </w:pPr>
            <w:r>
              <w:rPr>
                <w:rFonts w:ascii="Corbel" w:hAnsi="Corbel"/>
                <w:sz w:val="24"/>
              </w:rPr>
              <w:t>Funkcja postaw w wychowaniu do mass mediów: rola postaw w wychowaniu, mass media i postawy pozytywne, mass media i postawy negatywne, kształtowanie postaw w wychowaniu do mass mediów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  <w:spacing w:after="0" w:line="240" w:lineRule="auto"/>
            </w:pPr>
            <w:proofErr w:type="spellStart"/>
            <w:r>
              <w:rPr>
                <w:rFonts w:ascii="Corbel" w:hAnsi="Corbel"/>
                <w:sz w:val="24"/>
              </w:rPr>
              <w:t>Logosfera</w:t>
            </w:r>
            <w:proofErr w:type="spellEnd"/>
            <w:r>
              <w:rPr>
                <w:rFonts w:ascii="Corbel" w:hAnsi="Corbel"/>
                <w:sz w:val="24"/>
              </w:rPr>
              <w:t xml:space="preserve"> w wychowaniu do mass mediów:</w:t>
            </w:r>
            <w:r w:rsidR="00554FB3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 xml:space="preserve">dominacja obrazu i marginalizacja słowa,  </w:t>
            </w:r>
            <w:proofErr w:type="spellStart"/>
            <w:r>
              <w:rPr>
                <w:rFonts w:ascii="Corbel" w:hAnsi="Corbel"/>
                <w:sz w:val="24"/>
              </w:rPr>
              <w:t>logosfera</w:t>
            </w:r>
            <w:proofErr w:type="spellEnd"/>
            <w:r>
              <w:rPr>
                <w:rFonts w:ascii="Corbel" w:hAnsi="Corbel"/>
                <w:sz w:val="24"/>
              </w:rPr>
              <w:t xml:space="preserve"> jako środowisko słowa, pedagogiczny wymiar </w:t>
            </w:r>
            <w:proofErr w:type="spellStart"/>
            <w:r>
              <w:rPr>
                <w:rFonts w:ascii="Corbel" w:hAnsi="Corbel"/>
                <w:sz w:val="24"/>
              </w:rPr>
              <w:t>logosfery</w:t>
            </w:r>
            <w:proofErr w:type="spellEnd"/>
            <w:r>
              <w:rPr>
                <w:rFonts w:ascii="Corbel" w:hAnsi="Corbel"/>
                <w:sz w:val="24"/>
              </w:rPr>
              <w:t xml:space="preserve">, pedagogiczna korelacja </w:t>
            </w:r>
            <w:proofErr w:type="spellStart"/>
            <w:r>
              <w:rPr>
                <w:rFonts w:ascii="Corbel" w:hAnsi="Corbel"/>
                <w:sz w:val="24"/>
              </w:rPr>
              <w:t>logosfery</w:t>
            </w:r>
            <w:proofErr w:type="spellEnd"/>
            <w:r>
              <w:rPr>
                <w:rFonts w:ascii="Corbel" w:hAnsi="Corbel"/>
                <w:sz w:val="24"/>
              </w:rPr>
              <w:t xml:space="preserve"> i </w:t>
            </w:r>
            <w:proofErr w:type="spellStart"/>
            <w:r>
              <w:rPr>
                <w:rFonts w:ascii="Corbel" w:hAnsi="Corbel"/>
                <w:sz w:val="24"/>
              </w:rPr>
              <w:t>ikonosfery</w:t>
            </w:r>
            <w:proofErr w:type="spellEnd"/>
            <w:r>
              <w:rPr>
                <w:rFonts w:ascii="Corbel" w:hAnsi="Corbel"/>
                <w:sz w:val="24"/>
              </w:rPr>
              <w:t xml:space="preserve">  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</w:pPr>
            <w:r>
              <w:rPr>
                <w:rFonts w:ascii="Corbel" w:hAnsi="Corbel"/>
                <w:sz w:val="24"/>
              </w:rPr>
              <w:t>Szanse i zagrożenia wynikające z korzystania z mediów</w:t>
            </w:r>
          </w:p>
        </w:tc>
      </w:tr>
    </w:tbl>
    <w:p w:rsidR="006D5B8A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5B8A" w:rsidRDefault="00BE659E">
      <w:pPr>
        <w:pStyle w:val="Punktygwne"/>
        <w:spacing w:before="0" w:after="0"/>
        <w:ind w:left="426"/>
      </w:pPr>
      <w:r>
        <w:rPr>
          <w:rFonts w:ascii="Corbel" w:hAnsi="Corbel"/>
          <w:szCs w:val="24"/>
        </w:rPr>
        <w:t xml:space="preserve">3.4 </w:t>
      </w:r>
      <w:r w:rsidRPr="00691BCE">
        <w:rPr>
          <w:rFonts w:ascii="Corbel" w:hAnsi="Corbel"/>
          <w:b w:val="0"/>
          <w:szCs w:val="24"/>
        </w:rPr>
        <w:t>M</w:t>
      </w:r>
      <w:r>
        <w:rPr>
          <w:rFonts w:ascii="Corbel" w:hAnsi="Corbel"/>
          <w:szCs w:val="24"/>
        </w:rPr>
        <w:t>etody dydaktyczne</w:t>
      </w:r>
    </w:p>
    <w:p w:rsidR="006D5B8A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5B8A" w:rsidRPr="00DE5E71" w:rsidRDefault="00BE659E">
      <w:pPr>
        <w:pStyle w:val="Punktygwne"/>
        <w:spacing w:before="0" w:after="0"/>
        <w:rPr>
          <w:smallCaps w:val="0"/>
        </w:rPr>
      </w:pPr>
      <w:r w:rsidRPr="00DE5E71">
        <w:rPr>
          <w:rFonts w:ascii="Corbel" w:hAnsi="Corbel"/>
          <w:b w:val="0"/>
          <w:smallCaps w:val="0"/>
        </w:rPr>
        <w:t>Wykład: wykład problemowy/wykład z prezentacją multimedialną</w:t>
      </w:r>
    </w:p>
    <w:p w:rsidR="006D5B8A" w:rsidRPr="00DE5E71" w:rsidRDefault="00BE659E">
      <w:pPr>
        <w:pStyle w:val="Punktygwne"/>
        <w:spacing w:before="0" w:after="0"/>
        <w:rPr>
          <w:smallCaps w:val="0"/>
        </w:rPr>
      </w:pPr>
      <w:r w:rsidRPr="00DE5E71">
        <w:rPr>
          <w:rFonts w:ascii="Corbel" w:hAnsi="Corbel"/>
          <w:b w:val="0"/>
          <w:smallCaps w:val="0"/>
        </w:rPr>
        <w:t>Ćwiczenia: praca w grupach, dyskusja, zajęcia praktyczne, analiza indywidualnych przypadków</w:t>
      </w:r>
    </w:p>
    <w:p w:rsidR="006D5B8A" w:rsidRDefault="006D5B8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6D5B8A" w:rsidRDefault="00BE659E">
      <w:pPr>
        <w:pStyle w:val="Punktygwne"/>
        <w:pageBreakBefore/>
        <w:tabs>
          <w:tab w:val="left" w:pos="284"/>
        </w:tabs>
        <w:spacing w:before="0" w:after="0"/>
      </w:pPr>
      <w:r>
        <w:rPr>
          <w:rFonts w:ascii="Corbel" w:hAnsi="Corbel"/>
          <w:szCs w:val="24"/>
        </w:rPr>
        <w:lastRenderedPageBreak/>
        <w:t>4. METODY I KRYTERIA OCENY</w:t>
      </w:r>
    </w:p>
    <w:p w:rsidR="006D5B8A" w:rsidRDefault="006D5B8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6D5B8A" w:rsidRPr="00DE5E71" w:rsidRDefault="00BE659E">
      <w:pPr>
        <w:pStyle w:val="Punktygwne"/>
        <w:spacing w:before="0" w:after="0"/>
        <w:ind w:left="426"/>
        <w:rPr>
          <w:smallCaps w:val="0"/>
        </w:rPr>
      </w:pPr>
      <w:r w:rsidRPr="00DE5E71">
        <w:rPr>
          <w:rFonts w:ascii="Corbel" w:hAnsi="Corbel"/>
          <w:smallCaps w:val="0"/>
          <w:szCs w:val="24"/>
        </w:rPr>
        <w:t>4.1 Sposoby weryfikacji efektów uczenia się</w:t>
      </w:r>
    </w:p>
    <w:p w:rsidR="006D5B8A" w:rsidRPr="00DE5E71" w:rsidRDefault="006D5B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62"/>
        <w:gridCol w:w="5440"/>
        <w:gridCol w:w="2118"/>
      </w:tblGrid>
      <w:tr w:rsidR="006D5B8A" w:rsidRPr="00DE5E7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DE5E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E5E7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E5E7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D5B8A" w:rsidRPr="00DE5E7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DE5E7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BE659E" w:rsidRPr="00DE5E71">
              <w:rPr>
                <w:rFonts w:ascii="Corbel" w:hAnsi="Corbel"/>
                <w:b w:val="0"/>
                <w:smallCaps w:val="0"/>
                <w:szCs w:val="24"/>
              </w:rPr>
              <w:t>k_ 01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</w:rPr>
              <w:t>Egzamin/ kolokwium pisemne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DE5E7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D5B8A" w:rsidRPr="00DE5E7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</w:rPr>
              <w:t>Egzamin/ kolokwium pisemne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="00554FB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DE5E7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D5B8A" w:rsidRPr="00DE5E7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0852D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r w:rsidR="00BE659E" w:rsidRPr="00DE5E71">
              <w:rPr>
                <w:rFonts w:ascii="Corbel" w:hAnsi="Corbel"/>
                <w:b w:val="0"/>
                <w:smallCaps w:val="0"/>
              </w:rPr>
              <w:t>bserwacja w trakcie zajęć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proofErr w:type="spellStart"/>
            <w:r w:rsidRPr="00DE5E7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D5B8A" w:rsidRPr="00DE5E7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0852D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r w:rsidR="00BE659E" w:rsidRPr="00DE5E71">
              <w:rPr>
                <w:rFonts w:ascii="Corbel" w:hAnsi="Corbel"/>
                <w:b w:val="0"/>
                <w:smallCaps w:val="0"/>
              </w:rPr>
              <w:t>bserwacja w trakcie zajęć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proofErr w:type="spellStart"/>
            <w:r w:rsidRPr="00DE5E7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D5B8A" w:rsidRPr="00DE5E7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0852D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r w:rsidR="00BE659E" w:rsidRPr="00DE5E71">
              <w:rPr>
                <w:rFonts w:ascii="Corbel" w:hAnsi="Corbel"/>
                <w:b w:val="0"/>
                <w:smallCaps w:val="0"/>
              </w:rPr>
              <w:t>bserwacja w trakcie zajęć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proofErr w:type="spellStart"/>
            <w:r w:rsidRPr="00DE5E7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D5B8A" w:rsidRPr="00DE5E7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0852D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r w:rsidR="00BE659E" w:rsidRPr="00DE5E71">
              <w:rPr>
                <w:rFonts w:ascii="Corbel" w:hAnsi="Corbel"/>
                <w:b w:val="0"/>
                <w:smallCaps w:val="0"/>
              </w:rPr>
              <w:t>bserwacja w trakcie zajęć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proofErr w:type="spellStart"/>
            <w:r w:rsidRPr="00DE5E7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:rsidR="006D5B8A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5B8A" w:rsidRDefault="00BE659E">
      <w:pPr>
        <w:pStyle w:val="Punktygwne"/>
        <w:spacing w:before="0" w:after="0"/>
        <w:ind w:left="426"/>
      </w:pPr>
      <w:r>
        <w:rPr>
          <w:rFonts w:ascii="Corbel" w:hAnsi="Corbel"/>
          <w:szCs w:val="24"/>
        </w:rPr>
        <w:t>4.2 Warunki zaliczenia przedmiotu (kryteria oceniania)</w:t>
      </w:r>
    </w:p>
    <w:p w:rsidR="006D5B8A" w:rsidRDefault="006D5B8A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20"/>
      </w:tblGrid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Ćwiczenia – zaliczenie z oceną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Planowane jest kolokwium (75% oceny końcowej), 25% aktywność na zajęciach. Punkty uzyskane na kolokwium przeliczane są na procenty, którym odpowiadają oceny: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6D5B8A" w:rsidRDefault="00BE659E">
            <w:pPr>
              <w:pStyle w:val="Punktygwne"/>
              <w:widowControl w:val="0"/>
              <w:spacing w:before="0" w:after="0"/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Egzamin pisemny z oceną (punktacja jak na kolokwium). Warunkiem dopuszczenia do egzaminu jest pozytywna ocena z ćwiczeń.</w:t>
            </w:r>
          </w:p>
        </w:tc>
      </w:tr>
    </w:tbl>
    <w:p w:rsidR="006D5B8A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5B8A" w:rsidRDefault="00BE659E">
      <w:pPr>
        <w:pStyle w:val="Bezodstpw"/>
        <w:ind w:left="284" w:hanging="284"/>
        <w:jc w:val="both"/>
      </w:pPr>
      <w:r>
        <w:rPr>
          <w:rFonts w:ascii="Corbel" w:hAnsi="Corbel"/>
          <w:b/>
          <w:sz w:val="24"/>
          <w:szCs w:val="24"/>
        </w:rPr>
        <w:t>5. CAŁKOWITY NAKŁAD PRACY STUDENTA POTRZEBNY DO OSIĄGNIĘCIA ZAŁOŻONYCH EFEKTÓW W GODZINACH ORAZ PUNKTACH ECTS</w:t>
      </w:r>
    </w:p>
    <w:p w:rsidR="006D5B8A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1"/>
        <w:gridCol w:w="4619"/>
      </w:tblGrid>
      <w:tr w:rsidR="006D5B8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D5B8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15 godz. wykładów</w:t>
            </w:r>
          </w:p>
          <w:p w:rsidR="006D5B8A" w:rsidRDefault="00BE659E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15 godz. ćwiczeń</w:t>
            </w:r>
          </w:p>
        </w:tc>
      </w:tr>
      <w:tr w:rsidR="006D5B8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6D5B8A" w:rsidRDefault="000E23B4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- udział w konsultacjach</w:t>
            </w:r>
          </w:p>
          <w:p w:rsidR="006D5B8A" w:rsidRDefault="000E23B4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- e</w:t>
            </w:r>
            <w:r w:rsidR="00BE659E">
              <w:rPr>
                <w:rFonts w:ascii="Corbel" w:hAnsi="Corbel"/>
                <w:sz w:val="24"/>
                <w:szCs w:val="24"/>
              </w:rPr>
              <w:t>gzamin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6D5B8A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</w:p>
          <w:p w:rsidR="006D5B8A" w:rsidRDefault="000E23B4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6D5B8A" w:rsidRDefault="00BE659E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D5B8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6D5B8A" w:rsidRDefault="000E23B4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BE659E">
              <w:rPr>
                <w:rFonts w:ascii="Corbel" w:hAnsi="Corbel"/>
                <w:sz w:val="24"/>
                <w:szCs w:val="24"/>
              </w:rPr>
              <w:t xml:space="preserve">rzygotowanie do zajęć  </w:t>
            </w:r>
          </w:p>
          <w:p w:rsidR="006D5B8A" w:rsidRDefault="000E23B4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BE659E">
              <w:rPr>
                <w:rFonts w:ascii="Corbel" w:hAnsi="Corbel"/>
                <w:sz w:val="24"/>
                <w:szCs w:val="24"/>
              </w:rPr>
              <w:t>rzygotowanie do egzaminu</w:t>
            </w:r>
          </w:p>
          <w:p w:rsidR="006D5B8A" w:rsidRDefault="000E23B4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 xml:space="preserve"> - wykonanie</w:t>
            </w:r>
            <w:r w:rsidR="00BE659E">
              <w:rPr>
                <w:rFonts w:ascii="Corbel" w:hAnsi="Corbel"/>
                <w:sz w:val="24"/>
                <w:szCs w:val="24"/>
              </w:rPr>
              <w:t xml:space="preserve"> prezentacji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6D5B8A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D5B8A" w:rsidRDefault="006D5B8A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E23B4" w:rsidRDefault="000E23B4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6D5B8A" w:rsidRDefault="000E23B4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6D5B8A" w:rsidRDefault="000E23B4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D5B8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D5B8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6D5B8A" w:rsidRDefault="00BE659E">
      <w:pPr>
        <w:pStyle w:val="Punktygwne"/>
        <w:spacing w:before="0" w:after="0"/>
        <w:ind w:left="426"/>
      </w:pPr>
      <w:r>
        <w:rPr>
          <w:rFonts w:ascii="Corbel" w:hAnsi="Corbel"/>
          <w:b w:val="0"/>
          <w:i/>
          <w:szCs w:val="24"/>
        </w:rPr>
        <w:t xml:space="preserve">* </w:t>
      </w:r>
      <w:r w:rsidRPr="00C3093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6D5B8A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5B8A" w:rsidRDefault="00BE659E">
      <w:pPr>
        <w:pStyle w:val="Punktygwne"/>
        <w:spacing w:before="0" w:after="0"/>
      </w:pPr>
      <w:r>
        <w:rPr>
          <w:rFonts w:ascii="Corbel" w:hAnsi="Corbel"/>
          <w:szCs w:val="24"/>
        </w:rPr>
        <w:t>6. PRAKTYKI ZAWODOWE W RAMACH PRZEDMIOTU</w:t>
      </w:r>
    </w:p>
    <w:p w:rsidR="006D5B8A" w:rsidRDefault="006D5B8A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7514" w:type="dxa"/>
        <w:tblInd w:w="6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4"/>
        <w:gridCol w:w="3970"/>
      </w:tblGrid>
      <w:tr w:rsidR="006D5B8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B96DBA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B96DB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6D5B8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B96DBA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B96DBA"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:rsidR="006D5B8A" w:rsidRDefault="006D5B8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6D5B8A" w:rsidRDefault="00BE659E">
      <w:pPr>
        <w:pStyle w:val="Punktygwne"/>
        <w:spacing w:before="0" w:after="0"/>
      </w:pPr>
      <w:r>
        <w:rPr>
          <w:rFonts w:ascii="Corbel" w:hAnsi="Corbel"/>
          <w:szCs w:val="24"/>
        </w:rPr>
        <w:t>7. LITERATURA</w:t>
      </w:r>
    </w:p>
    <w:p w:rsidR="006D5B8A" w:rsidRDefault="006D5B8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7514" w:type="dxa"/>
        <w:tblInd w:w="6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4"/>
      </w:tblGrid>
      <w:tr w:rsidR="006D5B8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  <w:spacing w:after="0" w:line="240" w:lineRule="auto"/>
            </w:pPr>
            <w:r>
              <w:rPr>
                <w:rFonts w:ascii="Corbel" w:hAnsi="Corbel"/>
                <w:szCs w:val="24"/>
              </w:rPr>
              <w:t>Literatura podstawowa:</w:t>
            </w:r>
          </w:p>
          <w:p w:rsidR="006D5B8A" w:rsidRDefault="00BE659E">
            <w:pPr>
              <w:pStyle w:val="xmsoheader"/>
              <w:widowControl w:val="0"/>
              <w:shd w:val="clear" w:color="auto" w:fill="FFFFFF"/>
              <w:spacing w:before="0" w:after="0" w:line="253" w:lineRule="atLeast"/>
            </w:pPr>
            <w:r>
              <w:rPr>
                <w:rFonts w:ascii="Corbel" w:hAnsi="Corbel"/>
                <w:color w:val="000000"/>
              </w:rPr>
              <w:t>Mrozowski M., </w:t>
            </w:r>
            <w:r>
              <w:rPr>
                <w:rFonts w:ascii="Corbel" w:hAnsi="Corbel"/>
                <w:i/>
                <w:iCs/>
                <w:color w:val="000000"/>
              </w:rPr>
              <w:t>Przenikanie mediów. Ewolucja mediów a przemiany ładu społecznego</w:t>
            </w:r>
            <w:r>
              <w:rPr>
                <w:rFonts w:ascii="Corbel" w:hAnsi="Corbel"/>
                <w:color w:val="000000"/>
              </w:rPr>
              <w:t>, wyd. PWN, Warszawa 2020</w:t>
            </w:r>
            <w:r>
              <w:rPr>
                <w:rFonts w:ascii="Corbel" w:hAnsi="Corbel"/>
                <w:color w:val="000000"/>
              </w:rPr>
              <w:br/>
              <w:t xml:space="preserve">Huk T. Pedagogika medialna. Aspekty społeczne, kulturowe, edukacyjne, </w:t>
            </w:r>
            <w:proofErr w:type="spellStart"/>
            <w:r>
              <w:rPr>
                <w:rFonts w:ascii="Corbel" w:hAnsi="Corbel"/>
                <w:color w:val="000000"/>
              </w:rPr>
              <w:t>wyd</w:t>
            </w:r>
            <w:proofErr w:type="spellEnd"/>
            <w:r>
              <w:rPr>
                <w:rFonts w:ascii="Corbel" w:hAnsi="Corbel"/>
                <w:color w:val="000000"/>
              </w:rPr>
              <w:t xml:space="preserve"> Impuls, Kraków- Katowice 2014</w:t>
            </w:r>
          </w:p>
          <w:p w:rsidR="006D5B8A" w:rsidRDefault="00BE659E">
            <w:pPr>
              <w:pStyle w:val="xmsoheader"/>
              <w:widowControl w:val="0"/>
              <w:shd w:val="clear" w:color="auto" w:fill="FFFFFF"/>
              <w:spacing w:before="0" w:after="0" w:line="253" w:lineRule="atLeast"/>
            </w:pPr>
            <w:r>
              <w:rPr>
                <w:rFonts w:ascii="Corbel" w:hAnsi="Corbel"/>
                <w:color w:val="000000"/>
              </w:rPr>
              <w:t>Sokołowski M., Wyzwania pedagogiki medialnej. Nowe perspektywy XXI wieku, wyd., Kastalia, Olsztyn 2001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</w:pPr>
            <w:proofErr w:type="spellStart"/>
            <w:r>
              <w:rPr>
                <w:rFonts w:ascii="Corbel" w:hAnsi="Corbel"/>
                <w:sz w:val="24"/>
              </w:rPr>
              <w:t>Castells</w:t>
            </w:r>
            <w:proofErr w:type="spellEnd"/>
            <w:r>
              <w:rPr>
                <w:rFonts w:ascii="Corbel" w:hAnsi="Corbel"/>
                <w:sz w:val="24"/>
              </w:rPr>
              <w:t xml:space="preserve"> M., Społeczeństwo sieci, Warszawa 2008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Lepa A., </w:t>
            </w:r>
            <w:r>
              <w:rPr>
                <w:rFonts w:ascii="Corbel" w:hAnsi="Corbel"/>
                <w:i/>
                <w:iCs/>
                <w:sz w:val="24"/>
              </w:rPr>
              <w:t>Pedagogika mass mediów</w:t>
            </w:r>
            <w:r>
              <w:rPr>
                <w:rFonts w:ascii="Corbel" w:hAnsi="Corbel"/>
                <w:sz w:val="24"/>
              </w:rPr>
              <w:t>, Łódź 2000.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proofErr w:type="spellStart"/>
            <w:r>
              <w:rPr>
                <w:rFonts w:ascii="Corbel" w:hAnsi="Corbel"/>
                <w:sz w:val="24"/>
              </w:rPr>
              <w:t>Siemieniecki</w:t>
            </w:r>
            <w:proofErr w:type="spellEnd"/>
            <w:r>
              <w:rPr>
                <w:rFonts w:ascii="Corbel" w:hAnsi="Corbel"/>
                <w:sz w:val="24"/>
              </w:rPr>
              <w:t xml:space="preserve"> B., red., Pedagogika medialna, T. I </w:t>
            </w:r>
            <w:proofErr w:type="spellStart"/>
            <w:r>
              <w:rPr>
                <w:rFonts w:ascii="Corbel" w:hAnsi="Corbel"/>
                <w:sz w:val="24"/>
              </w:rPr>
              <w:t>i</w:t>
            </w:r>
            <w:proofErr w:type="spellEnd"/>
            <w:r>
              <w:rPr>
                <w:rFonts w:ascii="Corbel" w:hAnsi="Corbel"/>
                <w:sz w:val="24"/>
              </w:rPr>
              <w:t xml:space="preserve"> II, Warszawa 2007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>Strykowski W., Skrzydlewski W.,</w:t>
            </w:r>
            <w:r w:rsidR="00554FB3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 xml:space="preserve">red., </w:t>
            </w:r>
            <w:r>
              <w:rPr>
                <w:rFonts w:ascii="Corbel" w:hAnsi="Corbel"/>
                <w:i/>
                <w:iCs/>
                <w:sz w:val="24"/>
              </w:rPr>
              <w:t>Kompetencje medialne społeczeństwa wiedzy,</w:t>
            </w:r>
            <w:r>
              <w:rPr>
                <w:rFonts w:ascii="Corbel" w:hAnsi="Corbel"/>
                <w:sz w:val="24"/>
              </w:rPr>
              <w:t xml:space="preserve"> Poznań 2004.</w:t>
            </w:r>
          </w:p>
        </w:tc>
      </w:tr>
      <w:tr w:rsidR="006D5B8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uzupełniająca: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610" w:hanging="610"/>
            </w:pPr>
            <w:r>
              <w:rPr>
                <w:rFonts w:ascii="Corbel" w:hAnsi="Corbel"/>
                <w:sz w:val="24"/>
              </w:rPr>
              <w:t xml:space="preserve">Aronson E., Wilson T., </w:t>
            </w:r>
            <w:proofErr w:type="spellStart"/>
            <w:r>
              <w:rPr>
                <w:rFonts w:ascii="Corbel" w:hAnsi="Corbel"/>
                <w:sz w:val="24"/>
              </w:rPr>
              <w:t>Akert</w:t>
            </w:r>
            <w:proofErr w:type="spellEnd"/>
            <w:r>
              <w:rPr>
                <w:rFonts w:ascii="Corbel" w:hAnsi="Corbel"/>
                <w:sz w:val="24"/>
              </w:rPr>
              <w:t xml:space="preserve"> R., </w:t>
            </w:r>
            <w:r>
              <w:rPr>
                <w:rFonts w:ascii="Corbel" w:hAnsi="Corbel"/>
                <w:i/>
                <w:iCs/>
                <w:sz w:val="24"/>
              </w:rPr>
              <w:t>Psychologia społeczna. Serce i umysł</w:t>
            </w:r>
            <w:r>
              <w:rPr>
                <w:rFonts w:ascii="Corbel" w:hAnsi="Corbel"/>
                <w:sz w:val="24"/>
              </w:rPr>
              <w:t>., Poznań 1997.</w:t>
            </w:r>
          </w:p>
          <w:p w:rsidR="006D5B8A" w:rsidRDefault="00BE659E">
            <w:pPr>
              <w:pStyle w:val="Nagwek2"/>
              <w:widowControl w:val="0"/>
              <w:spacing w:line="240" w:lineRule="auto"/>
              <w:ind w:left="579" w:hanging="579"/>
            </w:pPr>
            <w:r>
              <w:rPr>
                <w:rFonts w:ascii="Corbel" w:hAnsi="Corbel"/>
                <w:sz w:val="24"/>
                <w:lang w:eastAsia="pl-PL"/>
              </w:rPr>
              <w:t xml:space="preserve">Aronson E., </w:t>
            </w:r>
            <w:r>
              <w:rPr>
                <w:rFonts w:ascii="Corbel" w:hAnsi="Corbel"/>
                <w:i/>
                <w:iCs/>
                <w:sz w:val="24"/>
                <w:lang w:eastAsia="pl-PL"/>
              </w:rPr>
              <w:t>Człowiek istota społeczna,</w:t>
            </w:r>
            <w:r>
              <w:rPr>
                <w:rFonts w:ascii="Corbel" w:hAnsi="Corbel"/>
                <w:sz w:val="24"/>
                <w:lang w:eastAsia="pl-PL"/>
              </w:rPr>
              <w:t xml:space="preserve"> Warszawa 1995.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610" w:hanging="610"/>
            </w:pPr>
            <w:r>
              <w:rPr>
                <w:rFonts w:ascii="Corbel" w:hAnsi="Corbel"/>
                <w:sz w:val="24"/>
              </w:rPr>
              <w:t xml:space="preserve">Bertrand C.J., </w:t>
            </w:r>
            <w:r>
              <w:rPr>
                <w:rFonts w:ascii="Corbel" w:hAnsi="Corbel"/>
                <w:i/>
                <w:iCs/>
                <w:sz w:val="24"/>
              </w:rPr>
              <w:t>Deontologia mediów</w:t>
            </w:r>
            <w:r>
              <w:rPr>
                <w:rFonts w:ascii="Corbel" w:hAnsi="Corbel"/>
                <w:sz w:val="24"/>
              </w:rPr>
              <w:t>, Warszawa 2007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</w:pPr>
            <w:r>
              <w:rPr>
                <w:rFonts w:ascii="Corbel" w:hAnsi="Corbel"/>
                <w:sz w:val="24"/>
              </w:rPr>
              <w:t xml:space="preserve">Drożdż M., </w:t>
            </w:r>
            <w:r>
              <w:rPr>
                <w:rFonts w:ascii="Corbel" w:hAnsi="Corbel"/>
                <w:i/>
                <w:iCs/>
                <w:sz w:val="24"/>
              </w:rPr>
              <w:t>Osoba i media</w:t>
            </w:r>
            <w:r>
              <w:rPr>
                <w:rFonts w:ascii="Corbel" w:hAnsi="Corbel"/>
                <w:sz w:val="24"/>
              </w:rPr>
              <w:t>, Tarnów 2005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610" w:hanging="610"/>
            </w:pPr>
            <w:r>
              <w:rPr>
                <w:rFonts w:ascii="Corbel" w:hAnsi="Corbel"/>
                <w:sz w:val="24"/>
              </w:rPr>
              <w:t xml:space="preserve">Drożdż M., </w:t>
            </w:r>
            <w:r>
              <w:rPr>
                <w:rFonts w:ascii="Corbel" w:hAnsi="Corbel"/>
                <w:i/>
                <w:iCs/>
                <w:sz w:val="24"/>
              </w:rPr>
              <w:t xml:space="preserve">Logos i </w:t>
            </w:r>
            <w:proofErr w:type="spellStart"/>
            <w:r>
              <w:rPr>
                <w:rFonts w:ascii="Corbel" w:hAnsi="Corbel"/>
                <w:i/>
                <w:iCs/>
                <w:sz w:val="24"/>
              </w:rPr>
              <w:t>ethos</w:t>
            </w:r>
            <w:proofErr w:type="spellEnd"/>
            <w:r>
              <w:rPr>
                <w:rFonts w:ascii="Corbel" w:hAnsi="Corbel"/>
                <w:i/>
                <w:iCs/>
                <w:sz w:val="24"/>
              </w:rPr>
              <w:t xml:space="preserve"> mediów</w:t>
            </w:r>
            <w:r>
              <w:rPr>
                <w:rFonts w:ascii="Corbel" w:hAnsi="Corbel"/>
                <w:sz w:val="24"/>
              </w:rPr>
              <w:t>, Tarnów 2005.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Dryden G., </w:t>
            </w:r>
            <w:proofErr w:type="spellStart"/>
            <w:r>
              <w:rPr>
                <w:rFonts w:ascii="Corbel" w:hAnsi="Corbel"/>
                <w:sz w:val="24"/>
              </w:rPr>
              <w:t>Vos</w:t>
            </w:r>
            <w:proofErr w:type="spellEnd"/>
            <w:r>
              <w:rPr>
                <w:rFonts w:ascii="Corbel" w:hAnsi="Corbel"/>
                <w:sz w:val="24"/>
              </w:rPr>
              <w:t xml:space="preserve"> J., </w:t>
            </w:r>
            <w:r>
              <w:rPr>
                <w:rFonts w:ascii="Corbel" w:hAnsi="Corbel"/>
                <w:i/>
                <w:iCs/>
                <w:sz w:val="24"/>
              </w:rPr>
              <w:t>Rewolucja w uczeniu</w:t>
            </w:r>
            <w:r>
              <w:rPr>
                <w:rFonts w:ascii="Corbel" w:hAnsi="Corbel"/>
                <w:sz w:val="24"/>
              </w:rPr>
              <w:t>, Poznań 2000.</w:t>
            </w:r>
          </w:p>
          <w:p w:rsidR="006D5B8A" w:rsidRDefault="00BE659E">
            <w:pPr>
              <w:pStyle w:val="Nagwek2"/>
              <w:widowControl w:val="0"/>
              <w:spacing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Gajda J., Juszczyk S., </w:t>
            </w:r>
            <w:proofErr w:type="spellStart"/>
            <w:r>
              <w:rPr>
                <w:rFonts w:ascii="Corbel" w:hAnsi="Corbel"/>
                <w:sz w:val="24"/>
              </w:rPr>
              <w:t>Siemieniecki</w:t>
            </w:r>
            <w:proofErr w:type="spellEnd"/>
            <w:r>
              <w:rPr>
                <w:rFonts w:ascii="Corbel" w:hAnsi="Corbel"/>
                <w:sz w:val="24"/>
              </w:rPr>
              <w:t xml:space="preserve"> B., Wenta K., Edukacja medialna, Toruń 2006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Gajda J. </w:t>
            </w:r>
            <w:r>
              <w:rPr>
                <w:rFonts w:ascii="Corbel" w:hAnsi="Corbel"/>
                <w:i/>
                <w:iCs/>
                <w:sz w:val="24"/>
              </w:rPr>
              <w:t>Media w edukacji</w:t>
            </w:r>
            <w:r>
              <w:rPr>
                <w:rFonts w:ascii="Corbel" w:hAnsi="Corbel"/>
                <w:sz w:val="24"/>
              </w:rPr>
              <w:t>, Warszawa 2002.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proofErr w:type="spellStart"/>
            <w:r>
              <w:rPr>
                <w:rFonts w:ascii="Corbel" w:hAnsi="Corbel"/>
                <w:sz w:val="24"/>
              </w:rPr>
              <w:t>Goban</w:t>
            </w:r>
            <w:proofErr w:type="spellEnd"/>
            <w:r>
              <w:rPr>
                <w:rFonts w:ascii="Corbel" w:hAnsi="Corbel"/>
                <w:sz w:val="24"/>
              </w:rPr>
              <w:t xml:space="preserve"> – Klas T., </w:t>
            </w:r>
            <w:r>
              <w:rPr>
                <w:rFonts w:ascii="Corbel" w:hAnsi="Corbel"/>
                <w:i/>
                <w:iCs/>
                <w:sz w:val="24"/>
              </w:rPr>
              <w:t>Media i komunikowanie masowe</w:t>
            </w:r>
            <w:r>
              <w:rPr>
                <w:rFonts w:ascii="Corbel" w:hAnsi="Corbel"/>
                <w:sz w:val="24"/>
              </w:rPr>
              <w:t>, Warszawa – Kraków 1999.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proofErr w:type="spellStart"/>
            <w:r>
              <w:rPr>
                <w:rFonts w:ascii="Corbel" w:hAnsi="Corbel"/>
                <w:sz w:val="24"/>
              </w:rPr>
              <w:t>Goban</w:t>
            </w:r>
            <w:proofErr w:type="spellEnd"/>
            <w:r>
              <w:rPr>
                <w:rFonts w:ascii="Corbel" w:hAnsi="Corbel"/>
                <w:sz w:val="24"/>
              </w:rPr>
              <w:t xml:space="preserve"> – Klas T., </w:t>
            </w:r>
            <w:r>
              <w:rPr>
                <w:rFonts w:ascii="Corbel" w:hAnsi="Corbel"/>
                <w:i/>
                <w:iCs/>
                <w:sz w:val="24"/>
              </w:rPr>
              <w:t>Zarys historii i rozwoju mediów</w:t>
            </w:r>
            <w:r>
              <w:rPr>
                <w:rFonts w:ascii="Corbel" w:hAnsi="Corbel"/>
                <w:sz w:val="24"/>
              </w:rPr>
              <w:t>, Kraków 2001.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proofErr w:type="spellStart"/>
            <w:r>
              <w:rPr>
                <w:rFonts w:ascii="Corbel" w:hAnsi="Corbel"/>
                <w:sz w:val="24"/>
              </w:rPr>
              <w:t>Goban</w:t>
            </w:r>
            <w:proofErr w:type="spellEnd"/>
            <w:r>
              <w:rPr>
                <w:rFonts w:ascii="Corbel" w:hAnsi="Corbel"/>
                <w:sz w:val="24"/>
              </w:rPr>
              <w:t xml:space="preserve"> – Klas T., </w:t>
            </w:r>
            <w:r>
              <w:rPr>
                <w:rFonts w:ascii="Corbel" w:hAnsi="Corbel"/>
                <w:i/>
                <w:iCs/>
                <w:sz w:val="24"/>
              </w:rPr>
              <w:t>Cywilizacja medialna</w:t>
            </w:r>
            <w:r>
              <w:rPr>
                <w:rFonts w:ascii="Corbel" w:hAnsi="Corbel"/>
                <w:sz w:val="24"/>
              </w:rPr>
              <w:t>, Warszawa 2005.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Mrozowski M., </w:t>
            </w:r>
            <w:r>
              <w:rPr>
                <w:rFonts w:ascii="Corbel" w:hAnsi="Corbel"/>
                <w:i/>
                <w:iCs/>
                <w:sz w:val="24"/>
              </w:rPr>
              <w:t>Media masowe</w:t>
            </w:r>
            <w:r>
              <w:rPr>
                <w:rFonts w:ascii="Corbel" w:hAnsi="Corbel"/>
                <w:sz w:val="24"/>
              </w:rPr>
              <w:t>, Warszawa 2001.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proofErr w:type="spellStart"/>
            <w:r>
              <w:rPr>
                <w:rFonts w:ascii="Corbel" w:hAnsi="Corbel"/>
                <w:sz w:val="24"/>
              </w:rPr>
              <w:t>Oyster</w:t>
            </w:r>
            <w:proofErr w:type="spellEnd"/>
            <w:r>
              <w:rPr>
                <w:rFonts w:ascii="Corbel" w:hAnsi="Corbel"/>
                <w:sz w:val="24"/>
              </w:rPr>
              <w:t xml:space="preserve"> K., </w:t>
            </w:r>
            <w:r>
              <w:rPr>
                <w:rFonts w:ascii="Corbel" w:hAnsi="Corbel"/>
                <w:i/>
                <w:iCs/>
                <w:sz w:val="24"/>
              </w:rPr>
              <w:t>Grupy</w:t>
            </w:r>
            <w:r>
              <w:rPr>
                <w:rFonts w:ascii="Corbel" w:hAnsi="Corbel"/>
                <w:sz w:val="24"/>
              </w:rPr>
              <w:t>, Poznań 2002.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610" w:hanging="610"/>
            </w:pPr>
            <w:proofErr w:type="spellStart"/>
            <w:r>
              <w:rPr>
                <w:rFonts w:ascii="Corbel" w:hAnsi="Corbel"/>
                <w:sz w:val="24"/>
              </w:rPr>
              <w:t>Nęcki</w:t>
            </w:r>
            <w:proofErr w:type="spellEnd"/>
            <w:r>
              <w:rPr>
                <w:rFonts w:ascii="Corbel" w:hAnsi="Corbel"/>
                <w:sz w:val="24"/>
              </w:rPr>
              <w:t xml:space="preserve"> Z., </w:t>
            </w:r>
            <w:r>
              <w:rPr>
                <w:rFonts w:ascii="Corbel" w:hAnsi="Corbel"/>
                <w:i/>
                <w:iCs/>
                <w:sz w:val="24"/>
              </w:rPr>
              <w:t>Komunikacja międzyludzka</w:t>
            </w:r>
            <w:r>
              <w:rPr>
                <w:rFonts w:ascii="Corbel" w:hAnsi="Corbel"/>
                <w:sz w:val="24"/>
              </w:rPr>
              <w:t>, Kraków 1996.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</w:pPr>
            <w:proofErr w:type="spellStart"/>
            <w:r>
              <w:rPr>
                <w:rFonts w:ascii="Corbel" w:hAnsi="Corbel"/>
                <w:sz w:val="24"/>
              </w:rPr>
              <w:t>Oyster</w:t>
            </w:r>
            <w:proofErr w:type="spellEnd"/>
            <w:r>
              <w:rPr>
                <w:rFonts w:ascii="Corbel" w:hAnsi="Corbel"/>
                <w:sz w:val="24"/>
              </w:rPr>
              <w:t xml:space="preserve"> K., </w:t>
            </w:r>
            <w:r>
              <w:rPr>
                <w:rFonts w:ascii="Corbel" w:hAnsi="Corbel"/>
                <w:i/>
                <w:iCs/>
                <w:sz w:val="24"/>
              </w:rPr>
              <w:t>Grupy</w:t>
            </w:r>
            <w:r>
              <w:rPr>
                <w:rFonts w:ascii="Corbel" w:hAnsi="Corbel"/>
                <w:sz w:val="24"/>
              </w:rPr>
              <w:t>, Poznań 2002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proofErr w:type="spellStart"/>
            <w:r>
              <w:rPr>
                <w:rFonts w:ascii="Corbel" w:hAnsi="Corbel"/>
                <w:sz w:val="24"/>
              </w:rPr>
              <w:t>Tanaś</w:t>
            </w:r>
            <w:proofErr w:type="spellEnd"/>
            <w:r>
              <w:rPr>
                <w:rFonts w:ascii="Corbel" w:hAnsi="Corbel"/>
                <w:sz w:val="24"/>
              </w:rPr>
              <w:t xml:space="preserve"> M., red., </w:t>
            </w:r>
            <w:r>
              <w:rPr>
                <w:rFonts w:ascii="Corbel" w:hAnsi="Corbel"/>
                <w:i/>
                <w:iCs/>
                <w:sz w:val="24"/>
              </w:rPr>
              <w:t>Kultura i język mediów</w:t>
            </w:r>
            <w:r>
              <w:rPr>
                <w:rFonts w:ascii="Corbel" w:hAnsi="Corbel"/>
                <w:sz w:val="24"/>
              </w:rPr>
              <w:t>, Kraków 2007.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proofErr w:type="spellStart"/>
            <w:r>
              <w:rPr>
                <w:rFonts w:ascii="Corbel" w:hAnsi="Corbel"/>
                <w:sz w:val="24"/>
              </w:rPr>
              <w:t>Wasylewicz</w:t>
            </w:r>
            <w:proofErr w:type="spellEnd"/>
            <w:r>
              <w:rPr>
                <w:rFonts w:ascii="Corbel" w:hAnsi="Corbel"/>
                <w:sz w:val="24"/>
              </w:rPr>
              <w:t xml:space="preserve"> M., </w:t>
            </w:r>
            <w:r>
              <w:rPr>
                <w:rFonts w:ascii="Corbel" w:hAnsi="Corbel"/>
                <w:i/>
                <w:iCs/>
                <w:sz w:val="24"/>
              </w:rPr>
              <w:t>Umiejętności komunikacyjne uczniów we wczesnym wieku szkolnym w medialnej rzeczywistości, Rzeszów 2022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</w:pPr>
            <w:r>
              <w:rPr>
                <w:rFonts w:ascii="Corbel" w:hAnsi="Corbel"/>
                <w:sz w:val="24"/>
              </w:rPr>
              <w:t xml:space="preserve"> Zwoliński A., </w:t>
            </w:r>
            <w:r>
              <w:rPr>
                <w:rFonts w:ascii="Corbel" w:hAnsi="Corbel"/>
                <w:i/>
                <w:iCs/>
                <w:sz w:val="24"/>
              </w:rPr>
              <w:t>Słowo w relacjach społecznych</w:t>
            </w:r>
            <w:r>
              <w:rPr>
                <w:rFonts w:ascii="Corbel" w:hAnsi="Corbel"/>
                <w:sz w:val="24"/>
              </w:rPr>
              <w:t>, Kraków 2003.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Zwoliński A., </w:t>
            </w:r>
            <w:r>
              <w:rPr>
                <w:rFonts w:ascii="Corbel" w:hAnsi="Corbel"/>
                <w:i/>
                <w:iCs/>
                <w:sz w:val="24"/>
              </w:rPr>
              <w:t>Obraz w relacjach społecznych</w:t>
            </w:r>
            <w:r>
              <w:rPr>
                <w:rFonts w:ascii="Corbel" w:hAnsi="Corbel"/>
                <w:sz w:val="24"/>
              </w:rPr>
              <w:t>, Kraków 2004.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Zwoliński A., </w:t>
            </w:r>
            <w:r>
              <w:rPr>
                <w:rFonts w:ascii="Corbel" w:hAnsi="Corbel"/>
                <w:i/>
                <w:iCs/>
                <w:sz w:val="24"/>
              </w:rPr>
              <w:t>Dźwięk w relacjach społecznych</w:t>
            </w:r>
            <w:r>
              <w:rPr>
                <w:rFonts w:ascii="Corbel" w:hAnsi="Corbel"/>
                <w:sz w:val="24"/>
              </w:rPr>
              <w:t>, Kraków 2004</w:t>
            </w:r>
          </w:p>
          <w:p w:rsidR="006D5B8A" w:rsidRDefault="006D5B8A">
            <w:pPr>
              <w:pStyle w:val="Standard"/>
              <w:widowControl w:val="0"/>
              <w:spacing w:after="0" w:line="240" w:lineRule="auto"/>
            </w:pPr>
          </w:p>
        </w:tc>
      </w:tr>
    </w:tbl>
    <w:p w:rsidR="006D5B8A" w:rsidRDefault="006D5B8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6D5B8A" w:rsidRDefault="006D5B8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6D5B8A" w:rsidRPr="00B96DBA" w:rsidRDefault="00BE659E">
      <w:pPr>
        <w:pStyle w:val="Punktygwne"/>
        <w:spacing w:before="0" w:after="0"/>
        <w:ind w:left="360"/>
        <w:rPr>
          <w:smallCaps w:val="0"/>
        </w:rPr>
      </w:pPr>
      <w:r w:rsidRPr="00B96DB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6D5B8A" w:rsidRPr="00B96DBA" w:rsidSect="00D50C9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B33" w:rsidRDefault="00A84B33">
      <w:r>
        <w:separator/>
      </w:r>
    </w:p>
  </w:endnote>
  <w:endnote w:type="continuationSeparator" w:id="0">
    <w:p w:rsidR="00A84B33" w:rsidRDefault="00A8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B33" w:rsidRDefault="00A84B33">
      <w:r>
        <w:rPr>
          <w:color w:val="000000"/>
        </w:rPr>
        <w:separator/>
      </w:r>
    </w:p>
  </w:footnote>
  <w:footnote w:type="continuationSeparator" w:id="0">
    <w:p w:rsidR="00A84B33" w:rsidRDefault="00A84B33">
      <w:r>
        <w:continuationSeparator/>
      </w:r>
    </w:p>
  </w:footnote>
  <w:footnote w:id="1">
    <w:p w:rsidR="006D5B8A" w:rsidRDefault="00BE659E">
      <w:pPr>
        <w:pStyle w:val="Footnote"/>
        <w:widowControl w:val="0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A4839"/>
    <w:multiLevelType w:val="multilevel"/>
    <w:tmpl w:val="E7B00E06"/>
    <w:styleLink w:val="WWNum1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34172B"/>
    <w:multiLevelType w:val="multilevel"/>
    <w:tmpl w:val="13201740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23D8D"/>
    <w:multiLevelType w:val="multilevel"/>
    <w:tmpl w:val="31CA7B1E"/>
    <w:styleLink w:val="WWNum3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4380B"/>
    <w:multiLevelType w:val="multilevel"/>
    <w:tmpl w:val="804EC8D8"/>
    <w:styleLink w:val="WWNum6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FDC590E"/>
    <w:multiLevelType w:val="multilevel"/>
    <w:tmpl w:val="5810C5CC"/>
    <w:styleLink w:val="WWNum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E1803"/>
    <w:multiLevelType w:val="multilevel"/>
    <w:tmpl w:val="AE346EFE"/>
    <w:styleLink w:val="WWNum5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B8A"/>
    <w:rsid w:val="000852D1"/>
    <w:rsid w:val="000E23B4"/>
    <w:rsid w:val="00420101"/>
    <w:rsid w:val="00554FB3"/>
    <w:rsid w:val="00691BCE"/>
    <w:rsid w:val="006D1D34"/>
    <w:rsid w:val="006D5B8A"/>
    <w:rsid w:val="00724AFA"/>
    <w:rsid w:val="00845312"/>
    <w:rsid w:val="008874DB"/>
    <w:rsid w:val="008E00B1"/>
    <w:rsid w:val="008F451F"/>
    <w:rsid w:val="00A81E87"/>
    <w:rsid w:val="00A84B33"/>
    <w:rsid w:val="00B96DBA"/>
    <w:rsid w:val="00BE659E"/>
    <w:rsid w:val="00C30930"/>
    <w:rsid w:val="00D50C98"/>
    <w:rsid w:val="00DE5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38672"/>
  <w15:docId w15:val="{198B9220-E168-45EA-9662-09B405A06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D50C98"/>
    <w:pPr>
      <w:suppressAutoHyphens/>
    </w:pPr>
  </w:style>
  <w:style w:type="paragraph" w:styleId="Nagwek2">
    <w:name w:val="heading 2"/>
    <w:basedOn w:val="Standard"/>
    <w:next w:val="Standard"/>
    <w:rsid w:val="00D50C98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50C98"/>
    <w:pPr>
      <w:widowControl/>
      <w:suppressAutoHyphens/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rsid w:val="00D50C9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D50C98"/>
    <w:pPr>
      <w:spacing w:after="120"/>
    </w:pPr>
  </w:style>
  <w:style w:type="paragraph" w:styleId="Lista">
    <w:name w:val="List"/>
    <w:basedOn w:val="Textbody"/>
    <w:rsid w:val="00D50C98"/>
    <w:rPr>
      <w:rFonts w:cs="Arial"/>
      <w:sz w:val="24"/>
    </w:rPr>
  </w:style>
  <w:style w:type="paragraph" w:styleId="Legenda">
    <w:name w:val="caption"/>
    <w:basedOn w:val="Standard"/>
    <w:rsid w:val="00D50C9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D50C98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rsid w:val="00D50C98"/>
    <w:pPr>
      <w:ind w:left="720"/>
    </w:pPr>
  </w:style>
  <w:style w:type="paragraph" w:styleId="Tytu">
    <w:name w:val="Title"/>
    <w:basedOn w:val="Standard"/>
    <w:rsid w:val="00D50C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Standard"/>
    <w:rsid w:val="00D50C98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HeaderandFooter">
    <w:name w:val="Header and Footer"/>
    <w:basedOn w:val="Standard"/>
    <w:rsid w:val="00D50C98"/>
  </w:style>
  <w:style w:type="paragraph" w:styleId="Nagwek">
    <w:name w:val="header"/>
    <w:basedOn w:val="Standard"/>
    <w:rsid w:val="00D50C98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rsid w:val="00D50C9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rsid w:val="00D50C98"/>
    <w:pPr>
      <w:widowControl/>
      <w:suppressAutoHyphens/>
    </w:pPr>
    <w:rPr>
      <w:rFonts w:ascii="Arial" w:eastAsia="Arial" w:hAnsi="Arial" w:cs="Arial"/>
      <w:color w:val="000000"/>
      <w:sz w:val="24"/>
      <w:szCs w:val="24"/>
      <w:lang w:eastAsia="en-US"/>
    </w:rPr>
  </w:style>
  <w:style w:type="paragraph" w:customStyle="1" w:styleId="Footnote">
    <w:name w:val="Footnote"/>
    <w:basedOn w:val="Standard"/>
    <w:rsid w:val="00D50C98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Standard"/>
    <w:rsid w:val="00D50C98"/>
    <w:pPr>
      <w:spacing w:before="240" w:after="60" w:line="240" w:lineRule="auto"/>
    </w:pPr>
    <w:rPr>
      <w:rFonts w:ascii="Times New Roman" w:eastAsia="Times New Roman" w:hAnsi="Times New Roman" w:cs="Times New Roman"/>
      <w:b/>
      <w:smallCaps/>
      <w:sz w:val="24"/>
    </w:rPr>
  </w:style>
  <w:style w:type="paragraph" w:customStyle="1" w:styleId="Pytania">
    <w:name w:val="Pytania"/>
    <w:basedOn w:val="Textbody"/>
    <w:rsid w:val="00D50C98"/>
    <w:pPr>
      <w:tabs>
        <w:tab w:val="left" w:pos="-5643"/>
      </w:tabs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Standard"/>
    <w:rsid w:val="00D50C98"/>
    <w:pPr>
      <w:spacing w:before="40" w:after="40" w:line="240" w:lineRule="auto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Podpunkty">
    <w:name w:val="Podpunkty"/>
    <w:basedOn w:val="Textbody"/>
    <w:rsid w:val="00D50C98"/>
    <w:pPr>
      <w:tabs>
        <w:tab w:val="left" w:pos="-5454"/>
      </w:tabs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xtbody"/>
    <w:rsid w:val="00D50C98"/>
    <w:pPr>
      <w:tabs>
        <w:tab w:val="left" w:pos="-4914"/>
        <w:tab w:val="left" w:pos="1620"/>
      </w:tabs>
      <w:spacing w:before="120" w:after="0" w:line="240" w:lineRule="auto"/>
      <w:ind w:left="900" w:hanging="5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xtbody"/>
    <w:rsid w:val="00D50C98"/>
    <w:rPr>
      <w:rFonts w:ascii="Times New Roman" w:eastAsia="Times New Roman" w:hAnsi="Times New Roman" w:cs="Times New Roman"/>
      <w:sz w:val="24"/>
    </w:rPr>
  </w:style>
  <w:style w:type="paragraph" w:customStyle="1" w:styleId="centralniewrubryce">
    <w:name w:val="centralnie w rubryce"/>
    <w:basedOn w:val="Standard"/>
    <w:rsid w:val="00D50C98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rsid w:val="00D50C98"/>
    <w:pPr>
      <w:widowControl/>
      <w:suppressAutoHyphens/>
    </w:pPr>
    <w:rPr>
      <w:rFonts w:ascii="Calibri" w:hAnsi="Calibri" w:cs="Calibri"/>
      <w:sz w:val="22"/>
      <w:szCs w:val="22"/>
      <w:lang w:eastAsia="en-US"/>
    </w:rPr>
  </w:style>
  <w:style w:type="paragraph" w:customStyle="1" w:styleId="xmsoheader">
    <w:name w:val="x_msoheader"/>
    <w:basedOn w:val="Standard"/>
    <w:rsid w:val="00D50C98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rsid w:val="00D50C98"/>
    <w:rPr>
      <w:rFonts w:eastAsia="Times New Roman"/>
      <w:b/>
      <w:bCs/>
      <w:lang w:eastAsia="pl-PL"/>
    </w:rPr>
  </w:style>
  <w:style w:type="character" w:customStyle="1" w:styleId="TekstdymkaZnak">
    <w:name w:val="Tekst dymka Znak"/>
    <w:rsid w:val="00D50C98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sid w:val="00D50C98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sid w:val="00D50C98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sid w:val="00D50C98"/>
    <w:rPr>
      <w:rFonts w:ascii="Calibri" w:eastAsia="Calibri" w:hAnsi="Calibri" w:cs="Times New Roman"/>
      <w:sz w:val="20"/>
      <w:szCs w:val="20"/>
    </w:rPr>
  </w:style>
  <w:style w:type="character" w:customStyle="1" w:styleId="FootnoteSymbol">
    <w:name w:val="Footnote Symbol"/>
    <w:rsid w:val="00D50C98"/>
    <w:rPr>
      <w:position w:val="0"/>
      <w:vertAlign w:val="superscript"/>
    </w:rPr>
  </w:style>
  <w:style w:type="character" w:customStyle="1" w:styleId="Footnoteanchor">
    <w:name w:val="Footnote anchor"/>
    <w:rsid w:val="00D50C98"/>
    <w:rPr>
      <w:position w:val="0"/>
      <w:vertAlign w:val="superscript"/>
    </w:rPr>
  </w:style>
  <w:style w:type="character" w:customStyle="1" w:styleId="TekstpodstawowyZnak">
    <w:name w:val="Tekst podstawowy Znak"/>
    <w:rsid w:val="00D50C98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rsid w:val="00D50C98"/>
  </w:style>
  <w:style w:type="character" w:customStyle="1" w:styleId="Internetlink">
    <w:name w:val="Internet link"/>
    <w:rsid w:val="00D50C98"/>
    <w:rPr>
      <w:color w:val="0000FF"/>
      <w:u w:val="single"/>
    </w:rPr>
  </w:style>
  <w:style w:type="character" w:customStyle="1" w:styleId="Nagwek2Znak">
    <w:name w:val="Nagłówek 2 Znak"/>
    <w:basedOn w:val="Domylnaczcionkaakapitu"/>
    <w:rsid w:val="00D50C98"/>
    <w:rPr>
      <w:rFonts w:eastAsia="Times New Roman"/>
      <w:sz w:val="28"/>
    </w:rPr>
  </w:style>
  <w:style w:type="character" w:customStyle="1" w:styleId="ListLabel1">
    <w:name w:val="ListLabel 1"/>
    <w:rsid w:val="00D50C98"/>
  </w:style>
  <w:style w:type="character" w:customStyle="1" w:styleId="ListLabel2">
    <w:name w:val="ListLabel 2"/>
    <w:rsid w:val="00D50C98"/>
  </w:style>
  <w:style w:type="character" w:customStyle="1" w:styleId="ListLabel3">
    <w:name w:val="ListLabel 3"/>
    <w:rsid w:val="00D50C98"/>
  </w:style>
  <w:style w:type="character" w:customStyle="1" w:styleId="ListLabel4">
    <w:name w:val="ListLabel 4"/>
    <w:rsid w:val="00D50C98"/>
  </w:style>
  <w:style w:type="character" w:customStyle="1" w:styleId="ListLabel5">
    <w:name w:val="ListLabel 5"/>
    <w:rsid w:val="00D50C98"/>
  </w:style>
  <w:style w:type="character" w:customStyle="1" w:styleId="ListLabel6">
    <w:name w:val="ListLabel 6"/>
    <w:rsid w:val="00D50C98"/>
  </w:style>
  <w:style w:type="character" w:customStyle="1" w:styleId="ListLabel7">
    <w:name w:val="ListLabel 7"/>
    <w:rsid w:val="00D50C98"/>
  </w:style>
  <w:style w:type="character" w:customStyle="1" w:styleId="ListLabel8">
    <w:name w:val="ListLabel 8"/>
    <w:rsid w:val="00D50C98"/>
  </w:style>
  <w:style w:type="character" w:customStyle="1" w:styleId="ListLabel9">
    <w:name w:val="ListLabel 9"/>
    <w:rsid w:val="00D50C98"/>
  </w:style>
  <w:style w:type="character" w:customStyle="1" w:styleId="ListLabel10">
    <w:name w:val="ListLabel 10"/>
    <w:rsid w:val="00D50C98"/>
  </w:style>
  <w:style w:type="character" w:customStyle="1" w:styleId="ListLabel11">
    <w:name w:val="ListLabel 11"/>
    <w:rsid w:val="00D50C98"/>
  </w:style>
  <w:style w:type="character" w:customStyle="1" w:styleId="ListLabel12">
    <w:name w:val="ListLabel 12"/>
    <w:rsid w:val="00D50C98"/>
  </w:style>
  <w:style w:type="character" w:customStyle="1" w:styleId="ListLabel13">
    <w:name w:val="ListLabel 13"/>
    <w:rsid w:val="00D50C98"/>
  </w:style>
  <w:style w:type="character" w:customStyle="1" w:styleId="ListLabel14">
    <w:name w:val="ListLabel 14"/>
    <w:rsid w:val="00D50C98"/>
  </w:style>
  <w:style w:type="character" w:customStyle="1" w:styleId="ListLabel15">
    <w:name w:val="ListLabel 15"/>
    <w:rsid w:val="00D50C98"/>
  </w:style>
  <w:style w:type="character" w:customStyle="1" w:styleId="ListLabel16">
    <w:name w:val="ListLabel 16"/>
    <w:rsid w:val="00D50C98"/>
  </w:style>
  <w:style w:type="character" w:customStyle="1" w:styleId="ListLabel17">
    <w:name w:val="ListLabel 17"/>
    <w:rsid w:val="00D50C98"/>
  </w:style>
  <w:style w:type="character" w:customStyle="1" w:styleId="ListLabel18">
    <w:name w:val="ListLabel 18"/>
    <w:rsid w:val="00D50C98"/>
  </w:style>
  <w:style w:type="character" w:customStyle="1" w:styleId="ListLabel19">
    <w:name w:val="ListLabel 19"/>
    <w:rsid w:val="00D50C98"/>
  </w:style>
  <w:style w:type="character" w:customStyle="1" w:styleId="ListLabel20">
    <w:name w:val="ListLabel 20"/>
    <w:rsid w:val="00D50C98"/>
  </w:style>
  <w:style w:type="character" w:customStyle="1" w:styleId="ListLabel21">
    <w:name w:val="ListLabel 21"/>
    <w:rsid w:val="00D50C98"/>
  </w:style>
  <w:style w:type="character" w:customStyle="1" w:styleId="ListLabel22">
    <w:name w:val="ListLabel 22"/>
    <w:rsid w:val="00D50C98"/>
  </w:style>
  <w:style w:type="character" w:customStyle="1" w:styleId="ListLabel23">
    <w:name w:val="ListLabel 23"/>
    <w:rsid w:val="00D50C98"/>
  </w:style>
  <w:style w:type="character" w:customStyle="1" w:styleId="ListLabel24">
    <w:name w:val="ListLabel 24"/>
    <w:rsid w:val="00D50C98"/>
  </w:style>
  <w:style w:type="character" w:customStyle="1" w:styleId="ListLabel25">
    <w:name w:val="ListLabel 25"/>
    <w:rsid w:val="00D50C98"/>
  </w:style>
  <w:style w:type="character" w:customStyle="1" w:styleId="ListLabel26">
    <w:name w:val="ListLabel 26"/>
    <w:rsid w:val="00D50C98"/>
  </w:style>
  <w:style w:type="character" w:customStyle="1" w:styleId="ListLabel27">
    <w:name w:val="ListLabel 27"/>
    <w:rsid w:val="00D50C98"/>
  </w:style>
  <w:style w:type="character" w:customStyle="1" w:styleId="ListLabel28">
    <w:name w:val="ListLabel 28"/>
    <w:rsid w:val="00D50C98"/>
  </w:style>
  <w:style w:type="character" w:customStyle="1" w:styleId="ListLabel29">
    <w:name w:val="ListLabel 29"/>
    <w:rsid w:val="00D50C98"/>
  </w:style>
  <w:style w:type="character" w:customStyle="1" w:styleId="ListLabel30">
    <w:name w:val="ListLabel 30"/>
    <w:rsid w:val="00D50C98"/>
  </w:style>
  <w:style w:type="character" w:customStyle="1" w:styleId="ListLabel31">
    <w:name w:val="ListLabel 31"/>
    <w:rsid w:val="00D50C98"/>
  </w:style>
  <w:style w:type="character" w:customStyle="1" w:styleId="ListLabel32">
    <w:name w:val="ListLabel 32"/>
    <w:rsid w:val="00D50C98"/>
  </w:style>
  <w:style w:type="character" w:customStyle="1" w:styleId="ListLabel33">
    <w:name w:val="ListLabel 33"/>
    <w:rsid w:val="00D50C98"/>
  </w:style>
  <w:style w:type="character" w:customStyle="1" w:styleId="ListLabel34">
    <w:name w:val="ListLabel 34"/>
    <w:rsid w:val="00D50C98"/>
  </w:style>
  <w:style w:type="character" w:customStyle="1" w:styleId="ListLabel35">
    <w:name w:val="ListLabel 35"/>
    <w:rsid w:val="00D50C98"/>
  </w:style>
  <w:style w:type="character" w:customStyle="1" w:styleId="ListLabel36">
    <w:name w:val="ListLabel 36"/>
    <w:rsid w:val="00D50C98"/>
  </w:style>
  <w:style w:type="character" w:customStyle="1" w:styleId="ListLabel37">
    <w:name w:val="ListLabel 37"/>
    <w:rsid w:val="00D50C98"/>
  </w:style>
  <w:style w:type="character" w:customStyle="1" w:styleId="ListLabel38">
    <w:name w:val="ListLabel 38"/>
    <w:rsid w:val="00D50C98"/>
  </w:style>
  <w:style w:type="character" w:customStyle="1" w:styleId="ListLabel39">
    <w:name w:val="ListLabel 39"/>
    <w:rsid w:val="00D50C98"/>
  </w:style>
  <w:style w:type="character" w:customStyle="1" w:styleId="ListLabel40">
    <w:name w:val="ListLabel 40"/>
    <w:rsid w:val="00D50C98"/>
  </w:style>
  <w:style w:type="character" w:customStyle="1" w:styleId="ListLabel41">
    <w:name w:val="ListLabel 41"/>
    <w:rsid w:val="00D50C98"/>
  </w:style>
  <w:style w:type="character" w:customStyle="1" w:styleId="ListLabel42">
    <w:name w:val="ListLabel 42"/>
    <w:rsid w:val="00D50C98"/>
  </w:style>
  <w:style w:type="character" w:customStyle="1" w:styleId="ListLabel43">
    <w:name w:val="ListLabel 43"/>
    <w:rsid w:val="00D50C98"/>
  </w:style>
  <w:style w:type="character" w:customStyle="1" w:styleId="ListLabel44">
    <w:name w:val="ListLabel 44"/>
    <w:rsid w:val="00D50C98"/>
  </w:style>
  <w:style w:type="character" w:customStyle="1" w:styleId="ListLabel45">
    <w:name w:val="ListLabel 45"/>
    <w:rsid w:val="00D50C98"/>
  </w:style>
  <w:style w:type="character" w:customStyle="1" w:styleId="ListLabel46">
    <w:name w:val="ListLabel 46"/>
    <w:rsid w:val="00D50C98"/>
  </w:style>
  <w:style w:type="character" w:customStyle="1" w:styleId="ListLabel47">
    <w:name w:val="ListLabel 47"/>
    <w:rsid w:val="00D50C98"/>
  </w:style>
  <w:style w:type="character" w:customStyle="1" w:styleId="ListLabel48">
    <w:name w:val="ListLabel 48"/>
    <w:rsid w:val="00D50C98"/>
  </w:style>
  <w:style w:type="character" w:customStyle="1" w:styleId="ListLabel49">
    <w:name w:val="ListLabel 49"/>
    <w:rsid w:val="00D50C98"/>
  </w:style>
  <w:style w:type="character" w:customStyle="1" w:styleId="ListLabel50">
    <w:name w:val="ListLabel 50"/>
    <w:rsid w:val="00D50C98"/>
  </w:style>
  <w:style w:type="character" w:customStyle="1" w:styleId="ListLabel51">
    <w:name w:val="ListLabel 51"/>
    <w:rsid w:val="00D50C98"/>
  </w:style>
  <w:style w:type="character" w:customStyle="1" w:styleId="ListLabel52">
    <w:name w:val="ListLabel 52"/>
    <w:rsid w:val="00D50C98"/>
  </w:style>
  <w:style w:type="character" w:customStyle="1" w:styleId="ListLabel53">
    <w:name w:val="ListLabel 53"/>
    <w:rsid w:val="00D50C98"/>
  </w:style>
  <w:style w:type="character" w:customStyle="1" w:styleId="ListLabel54">
    <w:name w:val="ListLabel 54"/>
    <w:rsid w:val="00D50C98"/>
  </w:style>
  <w:style w:type="character" w:styleId="Odwoanieprzypisudolnego">
    <w:name w:val="footnote reference"/>
    <w:basedOn w:val="Domylnaczcionkaakapitu"/>
    <w:rsid w:val="00D50C98"/>
    <w:rPr>
      <w:position w:val="0"/>
      <w:vertAlign w:val="superscript"/>
    </w:rPr>
  </w:style>
  <w:style w:type="numbering" w:customStyle="1" w:styleId="WWNum1">
    <w:name w:val="WWNum1"/>
    <w:basedOn w:val="Bezlisty"/>
    <w:rsid w:val="00D50C98"/>
    <w:pPr>
      <w:numPr>
        <w:numId w:val="1"/>
      </w:numPr>
    </w:pPr>
  </w:style>
  <w:style w:type="numbering" w:customStyle="1" w:styleId="WWNum2">
    <w:name w:val="WWNum2"/>
    <w:basedOn w:val="Bezlisty"/>
    <w:rsid w:val="00D50C98"/>
    <w:pPr>
      <w:numPr>
        <w:numId w:val="2"/>
      </w:numPr>
    </w:pPr>
  </w:style>
  <w:style w:type="numbering" w:customStyle="1" w:styleId="WWNum3">
    <w:name w:val="WWNum3"/>
    <w:basedOn w:val="Bezlisty"/>
    <w:rsid w:val="00D50C98"/>
    <w:pPr>
      <w:numPr>
        <w:numId w:val="3"/>
      </w:numPr>
    </w:pPr>
  </w:style>
  <w:style w:type="numbering" w:customStyle="1" w:styleId="WWNum4">
    <w:name w:val="WWNum4"/>
    <w:basedOn w:val="Bezlisty"/>
    <w:rsid w:val="00D50C98"/>
    <w:pPr>
      <w:numPr>
        <w:numId w:val="4"/>
      </w:numPr>
    </w:pPr>
  </w:style>
  <w:style w:type="numbering" w:customStyle="1" w:styleId="WWNum5">
    <w:name w:val="WWNum5"/>
    <w:basedOn w:val="Bezlisty"/>
    <w:rsid w:val="00D50C98"/>
    <w:pPr>
      <w:numPr>
        <w:numId w:val="5"/>
      </w:numPr>
    </w:pPr>
  </w:style>
  <w:style w:type="numbering" w:customStyle="1" w:styleId="WWNum6">
    <w:name w:val="WWNum6"/>
    <w:basedOn w:val="Bezlisty"/>
    <w:rsid w:val="00D50C98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1150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11</cp:revision>
  <cp:lastPrinted>2020-10-14T10:24:00Z</cp:lastPrinted>
  <dcterms:created xsi:type="dcterms:W3CDTF">2025-09-18T15:42:00Z</dcterms:created>
  <dcterms:modified xsi:type="dcterms:W3CDTF">2026-04-29T08:02:00Z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</Properties>
</file>